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76E2E" w14:textId="77777777" w:rsidR="0078651A" w:rsidRPr="00C73E17" w:rsidRDefault="00C258F5" w:rsidP="00AF6C65">
      <w:pPr>
        <w:pStyle w:val="FLSHeading1Bold"/>
      </w:pPr>
      <w:r>
        <w:t>West Loch Awe</w:t>
      </w:r>
      <w:r w:rsidR="00C73E17" w:rsidRPr="00C73E17">
        <w:t xml:space="preserve"> Land Management Plan Summary</w:t>
      </w:r>
    </w:p>
    <w:p w14:paraId="20FAA98A" w14:textId="77777777" w:rsidR="00C73E17" w:rsidRPr="00C73E17" w:rsidRDefault="00C73E17" w:rsidP="00C73E17">
      <w:pPr>
        <w:spacing w:before="2"/>
        <w:rPr>
          <w:rFonts w:asciiTheme="minorHAnsi" w:hAnsiTheme="minorHAnsi" w:cstheme="minorHAnsi"/>
          <w:sz w:val="15"/>
          <w:szCs w:val="15"/>
        </w:rPr>
      </w:pPr>
    </w:p>
    <w:p w14:paraId="4B46C9E8" w14:textId="77777777" w:rsidR="00C73E17" w:rsidRPr="00C73E17" w:rsidRDefault="00C258F5" w:rsidP="005937E4">
      <w:pPr>
        <w:pStyle w:val="BodyText"/>
        <w:spacing w:before="229" w:line="460" w:lineRule="auto"/>
        <w:ind w:left="528" w:right="2100" w:firstLine="0"/>
        <w:rPr>
          <w:rFonts w:asciiTheme="minorHAnsi" w:hAnsiTheme="minorHAnsi" w:cstheme="minorHAnsi"/>
          <w:sz w:val="24"/>
          <w:szCs w:val="24"/>
        </w:rPr>
      </w:pPr>
      <w:r>
        <w:rPr>
          <w:rFonts w:asciiTheme="minorHAnsi" w:hAnsiTheme="minorHAnsi" w:cstheme="minorHAnsi"/>
          <w:sz w:val="24"/>
          <w:szCs w:val="24"/>
        </w:rPr>
        <w:t>West Loch Awe (WLA)</w:t>
      </w:r>
      <w:r w:rsidR="005937E4">
        <w:rPr>
          <w:rFonts w:asciiTheme="minorHAnsi" w:hAnsiTheme="minorHAnsi" w:cstheme="minorHAnsi"/>
          <w:sz w:val="24"/>
          <w:szCs w:val="24"/>
        </w:rPr>
        <w:t xml:space="preserve"> </w:t>
      </w:r>
      <w:r w:rsidR="00C73E17" w:rsidRPr="00C73E17">
        <w:rPr>
          <w:rFonts w:asciiTheme="minorHAnsi" w:hAnsiTheme="minorHAnsi" w:cstheme="minorHAnsi"/>
          <w:sz w:val="24"/>
          <w:szCs w:val="24"/>
        </w:rPr>
        <w:t xml:space="preserve">LMP was approved on </w:t>
      </w:r>
      <w:r>
        <w:rPr>
          <w:rFonts w:asciiTheme="minorHAnsi" w:hAnsiTheme="minorHAnsi" w:cstheme="minorHAnsi"/>
          <w:sz w:val="24"/>
          <w:szCs w:val="24"/>
        </w:rPr>
        <w:t>8</w:t>
      </w:r>
      <w:r w:rsidR="005937E4">
        <w:rPr>
          <w:rFonts w:asciiTheme="minorHAnsi" w:hAnsiTheme="minorHAnsi" w:cstheme="minorHAnsi"/>
          <w:sz w:val="24"/>
          <w:szCs w:val="24"/>
        </w:rPr>
        <w:t>-</w:t>
      </w:r>
      <w:r>
        <w:rPr>
          <w:rFonts w:asciiTheme="minorHAnsi" w:hAnsiTheme="minorHAnsi" w:cstheme="minorHAnsi"/>
          <w:sz w:val="24"/>
          <w:szCs w:val="24"/>
        </w:rPr>
        <w:t>4</w:t>
      </w:r>
      <w:r w:rsidR="005937E4">
        <w:rPr>
          <w:rFonts w:asciiTheme="minorHAnsi" w:hAnsiTheme="minorHAnsi" w:cstheme="minorHAnsi"/>
          <w:sz w:val="24"/>
          <w:szCs w:val="24"/>
        </w:rPr>
        <w:t>-202</w:t>
      </w:r>
      <w:r w:rsidR="00934A27">
        <w:rPr>
          <w:rFonts w:asciiTheme="minorHAnsi" w:hAnsiTheme="minorHAnsi" w:cstheme="minorHAnsi"/>
          <w:sz w:val="24"/>
          <w:szCs w:val="24"/>
        </w:rPr>
        <w:t>1</w:t>
      </w:r>
      <w:r w:rsidR="005937E4">
        <w:rPr>
          <w:rFonts w:asciiTheme="minorHAnsi" w:hAnsiTheme="minorHAnsi" w:cstheme="minorHAnsi"/>
          <w:sz w:val="24"/>
          <w:szCs w:val="24"/>
        </w:rPr>
        <w:t xml:space="preserve"> and run</w:t>
      </w:r>
      <w:r w:rsidR="00C73E17" w:rsidRPr="00C73E17">
        <w:rPr>
          <w:rFonts w:asciiTheme="minorHAnsi" w:hAnsiTheme="minorHAnsi" w:cstheme="minorHAnsi"/>
          <w:sz w:val="24"/>
          <w:szCs w:val="24"/>
        </w:rPr>
        <w:t>s for 10</w:t>
      </w:r>
      <w:r w:rsidR="00C73E17" w:rsidRPr="00C73E17">
        <w:rPr>
          <w:rFonts w:asciiTheme="minorHAnsi" w:hAnsiTheme="minorHAnsi" w:cstheme="minorHAnsi"/>
          <w:spacing w:val="-3"/>
          <w:sz w:val="24"/>
          <w:szCs w:val="24"/>
        </w:rPr>
        <w:t xml:space="preserve"> </w:t>
      </w:r>
      <w:r w:rsidR="00C73E17" w:rsidRPr="00C73E17">
        <w:rPr>
          <w:rFonts w:asciiTheme="minorHAnsi" w:hAnsiTheme="minorHAnsi" w:cstheme="minorHAnsi"/>
          <w:sz w:val="24"/>
          <w:szCs w:val="24"/>
        </w:rPr>
        <w:t>years.</w:t>
      </w:r>
      <w:r w:rsidR="00C73E17" w:rsidRPr="00C73E17">
        <w:rPr>
          <w:rFonts w:asciiTheme="minorHAnsi" w:hAnsiTheme="minorHAnsi" w:cstheme="minorHAnsi"/>
          <w:w w:val="99"/>
          <w:sz w:val="24"/>
          <w:szCs w:val="24"/>
        </w:rPr>
        <w:t xml:space="preserve"> </w:t>
      </w:r>
    </w:p>
    <w:p w14:paraId="75BC9AA7" w14:textId="77777777" w:rsidR="00C73E17" w:rsidRPr="00C73E17" w:rsidRDefault="00C73E17" w:rsidP="00C73E17">
      <w:pPr>
        <w:pStyle w:val="BodyText"/>
        <w:ind w:left="527" w:right="2100" w:firstLine="0"/>
        <w:rPr>
          <w:rFonts w:asciiTheme="minorHAnsi" w:hAnsiTheme="minorHAnsi" w:cstheme="minorHAnsi"/>
          <w:sz w:val="24"/>
          <w:szCs w:val="24"/>
        </w:rPr>
      </w:pPr>
      <w:r w:rsidRPr="00C73E17">
        <w:rPr>
          <w:rFonts w:asciiTheme="minorHAnsi" w:hAnsiTheme="minorHAnsi" w:cstheme="minorHAnsi"/>
          <w:sz w:val="24"/>
          <w:szCs w:val="24"/>
        </w:rPr>
        <w:t>Vision</w:t>
      </w:r>
    </w:p>
    <w:p w14:paraId="5F85DC8C" w14:textId="77777777" w:rsidR="00D52DC8" w:rsidRPr="00D52DC8" w:rsidRDefault="00C258F5" w:rsidP="00D52DC8">
      <w:pPr>
        <w:spacing w:before="1"/>
        <w:rPr>
          <w:rFonts w:asciiTheme="minorHAnsi" w:eastAsia="Verdana" w:hAnsiTheme="minorHAnsi" w:cstheme="minorHAnsi"/>
          <w:sz w:val="24"/>
          <w:szCs w:val="24"/>
        </w:rPr>
      </w:pPr>
      <w:r>
        <w:rPr>
          <w:rFonts w:asciiTheme="minorHAnsi" w:eastAsia="Verdana" w:hAnsiTheme="minorHAnsi" w:cstheme="minorHAnsi"/>
          <w:sz w:val="24"/>
          <w:szCs w:val="24"/>
        </w:rPr>
        <w:t>West Loch Awe</w:t>
      </w:r>
      <w:r w:rsidR="00D52DC8" w:rsidRPr="00D52DC8">
        <w:rPr>
          <w:rFonts w:asciiTheme="minorHAnsi" w:eastAsia="Verdana" w:hAnsiTheme="minorHAnsi" w:cstheme="minorHAnsi"/>
          <w:sz w:val="24"/>
          <w:szCs w:val="24"/>
        </w:rPr>
        <w:t xml:space="preserve"> Land Management Plan (LMP) area comprises a landscape scale unit of </w:t>
      </w:r>
      <w:r w:rsidR="00C03DD1">
        <w:rPr>
          <w:rFonts w:asciiTheme="minorHAnsi" w:eastAsia="Verdana" w:hAnsiTheme="minorHAnsi" w:cstheme="minorHAnsi"/>
          <w:sz w:val="24"/>
          <w:szCs w:val="24"/>
        </w:rPr>
        <w:t>10,494</w:t>
      </w:r>
      <w:r w:rsidR="00D52DC8" w:rsidRPr="00D52DC8">
        <w:rPr>
          <w:rFonts w:asciiTheme="minorHAnsi" w:eastAsia="Verdana" w:hAnsiTheme="minorHAnsi" w:cstheme="minorHAnsi"/>
          <w:sz w:val="24"/>
          <w:szCs w:val="24"/>
        </w:rPr>
        <w:t>Ha</w:t>
      </w:r>
      <w:r w:rsidR="007C5EEF">
        <w:rPr>
          <w:rFonts w:asciiTheme="minorHAnsi" w:eastAsia="Verdana" w:hAnsiTheme="minorHAnsi" w:cstheme="minorHAnsi"/>
          <w:sz w:val="24"/>
          <w:szCs w:val="24"/>
        </w:rPr>
        <w:t xml:space="preserve"> (See Map 1)</w:t>
      </w:r>
      <w:r w:rsidR="00D52DC8" w:rsidRPr="00D52DC8">
        <w:rPr>
          <w:rFonts w:asciiTheme="minorHAnsi" w:eastAsia="Verdana" w:hAnsiTheme="minorHAnsi" w:cstheme="minorHAnsi"/>
          <w:sz w:val="24"/>
          <w:szCs w:val="24"/>
        </w:rPr>
        <w:t xml:space="preserve">. The </w:t>
      </w:r>
      <w:r w:rsidR="00934A27">
        <w:rPr>
          <w:rFonts w:asciiTheme="minorHAnsi" w:eastAsia="Verdana" w:hAnsiTheme="minorHAnsi" w:cstheme="minorHAnsi"/>
          <w:sz w:val="24"/>
          <w:szCs w:val="24"/>
        </w:rPr>
        <w:t xml:space="preserve">plan area comprises of four forest blocks, </w:t>
      </w:r>
      <w:r>
        <w:rPr>
          <w:rFonts w:asciiTheme="minorHAnsi" w:eastAsia="Verdana" w:hAnsiTheme="minorHAnsi" w:cstheme="minorHAnsi"/>
          <w:sz w:val="24"/>
          <w:szCs w:val="24"/>
        </w:rPr>
        <w:t>Collaig, Inverinan, Loch Avich and Inverliever and i</w:t>
      </w:r>
      <w:r w:rsidR="00D52DC8" w:rsidRPr="00D52DC8">
        <w:rPr>
          <w:rFonts w:asciiTheme="minorHAnsi" w:eastAsia="Verdana" w:hAnsiTheme="minorHAnsi" w:cstheme="minorHAnsi"/>
          <w:sz w:val="24"/>
          <w:szCs w:val="24"/>
        </w:rPr>
        <w:t xml:space="preserve">s located </w:t>
      </w:r>
      <w:r w:rsidR="00934A27">
        <w:rPr>
          <w:rFonts w:asciiTheme="minorHAnsi" w:eastAsia="Verdana" w:hAnsiTheme="minorHAnsi" w:cstheme="minorHAnsi"/>
          <w:sz w:val="24"/>
          <w:szCs w:val="24"/>
        </w:rPr>
        <w:t xml:space="preserve">to the west of Loch </w:t>
      </w:r>
      <w:r>
        <w:rPr>
          <w:rFonts w:asciiTheme="minorHAnsi" w:eastAsia="Verdana" w:hAnsiTheme="minorHAnsi" w:cstheme="minorHAnsi"/>
          <w:sz w:val="24"/>
          <w:szCs w:val="24"/>
        </w:rPr>
        <w:t>Awe</w:t>
      </w:r>
      <w:r w:rsidR="00934A27">
        <w:rPr>
          <w:rFonts w:asciiTheme="minorHAnsi" w:eastAsia="Verdana" w:hAnsiTheme="minorHAnsi" w:cstheme="minorHAnsi"/>
          <w:sz w:val="24"/>
          <w:szCs w:val="24"/>
        </w:rPr>
        <w:t xml:space="preserve">, between the villages of </w:t>
      </w:r>
      <w:r>
        <w:rPr>
          <w:rFonts w:asciiTheme="minorHAnsi" w:eastAsia="Verdana" w:hAnsiTheme="minorHAnsi" w:cstheme="minorHAnsi"/>
          <w:sz w:val="24"/>
          <w:szCs w:val="24"/>
        </w:rPr>
        <w:t xml:space="preserve">Ford, Kilchrenan and Kilmelford. </w:t>
      </w:r>
      <w:r w:rsidR="00D52DC8" w:rsidRPr="00D52DC8">
        <w:rPr>
          <w:rFonts w:asciiTheme="minorHAnsi" w:eastAsia="Verdana" w:hAnsiTheme="minorHAnsi" w:cstheme="minorHAnsi"/>
          <w:sz w:val="24"/>
          <w:szCs w:val="24"/>
        </w:rPr>
        <w:t xml:space="preserve">While Sitka Spruce is the dominant productive species due to site constraints, opportunities do exist to diversify both species and age structure.  The forest has a comprehensive road network which has enabled restructuring to be carried out across most of the mature forest area. </w:t>
      </w:r>
      <w:r w:rsidR="00934A27">
        <w:rPr>
          <w:rFonts w:asciiTheme="minorHAnsi" w:eastAsia="Verdana" w:hAnsiTheme="minorHAnsi" w:cstheme="minorHAnsi"/>
          <w:sz w:val="24"/>
          <w:szCs w:val="24"/>
        </w:rPr>
        <w:t>Due to the location it is a popular area for locals and tourists to visit</w:t>
      </w:r>
      <w:r w:rsidR="008C2828">
        <w:rPr>
          <w:rFonts w:asciiTheme="minorHAnsi" w:eastAsia="Verdana" w:hAnsiTheme="minorHAnsi" w:cstheme="minorHAnsi"/>
          <w:sz w:val="24"/>
          <w:szCs w:val="24"/>
        </w:rPr>
        <w:t xml:space="preserve">, with facilities at </w:t>
      </w:r>
      <w:r>
        <w:rPr>
          <w:rFonts w:asciiTheme="minorHAnsi" w:eastAsia="Verdana" w:hAnsiTheme="minorHAnsi" w:cstheme="minorHAnsi"/>
          <w:sz w:val="24"/>
          <w:szCs w:val="24"/>
        </w:rPr>
        <w:t>Dorlin Point (Loch Avich), Dalavich, MacKenzies Grove and Kilmaha.</w:t>
      </w:r>
    </w:p>
    <w:p w14:paraId="2D6AC5A5" w14:textId="77777777" w:rsidR="00D52DC8" w:rsidRDefault="00D52DC8" w:rsidP="00D52DC8">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Much of the forest area comprises of predominantly similar</w:t>
      </w:r>
      <w:r w:rsidR="00473845">
        <w:rPr>
          <w:rFonts w:asciiTheme="minorHAnsi" w:eastAsia="Verdana" w:hAnsiTheme="minorHAnsi" w:cstheme="minorHAnsi"/>
          <w:sz w:val="24"/>
          <w:szCs w:val="24"/>
        </w:rPr>
        <w:t>ly aged Sitka Spruce (5</w:t>
      </w:r>
      <w:r w:rsidR="00A81777">
        <w:rPr>
          <w:rFonts w:asciiTheme="minorHAnsi" w:eastAsia="Verdana" w:hAnsiTheme="minorHAnsi" w:cstheme="minorHAnsi"/>
          <w:sz w:val="24"/>
          <w:szCs w:val="24"/>
        </w:rPr>
        <w:t>2</w:t>
      </w:r>
      <w:r w:rsidR="00473845">
        <w:rPr>
          <w:rFonts w:asciiTheme="minorHAnsi" w:eastAsia="Verdana" w:hAnsiTheme="minorHAnsi" w:cstheme="minorHAnsi"/>
          <w:sz w:val="24"/>
          <w:szCs w:val="24"/>
        </w:rPr>
        <w:t xml:space="preserve">%), with </w:t>
      </w:r>
      <w:r w:rsidR="00A81777">
        <w:rPr>
          <w:rFonts w:asciiTheme="minorHAnsi" w:eastAsia="Verdana" w:hAnsiTheme="minorHAnsi" w:cstheme="minorHAnsi"/>
          <w:sz w:val="24"/>
          <w:szCs w:val="24"/>
        </w:rPr>
        <w:t xml:space="preserve">~ </w:t>
      </w:r>
      <w:r w:rsidR="00473845">
        <w:rPr>
          <w:rFonts w:asciiTheme="minorHAnsi" w:eastAsia="Verdana" w:hAnsiTheme="minorHAnsi" w:cstheme="minorHAnsi"/>
          <w:sz w:val="24"/>
          <w:szCs w:val="24"/>
        </w:rPr>
        <w:t>2</w:t>
      </w:r>
      <w:r w:rsidR="00A81777">
        <w:rPr>
          <w:rFonts w:asciiTheme="minorHAnsi" w:eastAsia="Verdana" w:hAnsiTheme="minorHAnsi" w:cstheme="minorHAnsi"/>
          <w:sz w:val="24"/>
          <w:szCs w:val="24"/>
        </w:rPr>
        <w:t>2</w:t>
      </w:r>
      <w:r w:rsidR="00473845">
        <w:rPr>
          <w:rFonts w:asciiTheme="minorHAnsi" w:eastAsia="Verdana" w:hAnsiTheme="minorHAnsi" w:cstheme="minorHAnsi"/>
          <w:sz w:val="24"/>
          <w:szCs w:val="24"/>
        </w:rPr>
        <w:t>% of the area open ground</w:t>
      </w:r>
      <w:r w:rsidRPr="00D52DC8">
        <w:rPr>
          <w:rFonts w:asciiTheme="minorHAnsi" w:eastAsia="Verdana" w:hAnsiTheme="minorHAnsi" w:cstheme="minorHAnsi"/>
          <w:sz w:val="24"/>
          <w:szCs w:val="24"/>
        </w:rPr>
        <w:t xml:space="preserve">.  </w:t>
      </w:r>
      <w:r w:rsidR="001B45FE">
        <w:rPr>
          <w:rFonts w:asciiTheme="minorHAnsi" w:eastAsia="Verdana" w:hAnsiTheme="minorHAnsi" w:cstheme="minorHAnsi"/>
          <w:sz w:val="24"/>
          <w:szCs w:val="24"/>
        </w:rPr>
        <w:t xml:space="preserve">A number of areas have been felled and </w:t>
      </w:r>
      <w:r w:rsidRPr="00D52DC8">
        <w:rPr>
          <w:rFonts w:asciiTheme="minorHAnsi" w:eastAsia="Verdana" w:hAnsiTheme="minorHAnsi" w:cstheme="minorHAnsi"/>
          <w:sz w:val="24"/>
          <w:szCs w:val="24"/>
        </w:rPr>
        <w:t>2nd rotation crops now successfully establishing, though it may require another rotation to fully implement a more robust and resilient coupe and age structure.  Species diversity is a priority as is improving the linkage and connectivity between riparian corridors and open ground across the forest where it contributes to bio-diversity and landscape.  The LMP area also contributes to meeting the District’s timber production targets</w:t>
      </w:r>
      <w:r w:rsidR="0023002A">
        <w:rPr>
          <w:rFonts w:asciiTheme="minorHAnsi" w:eastAsia="Verdana" w:hAnsiTheme="minorHAnsi" w:cstheme="minorHAnsi"/>
          <w:sz w:val="24"/>
          <w:szCs w:val="24"/>
        </w:rPr>
        <w:t>.</w:t>
      </w:r>
    </w:p>
    <w:p w14:paraId="742D1C29" w14:textId="77777777" w:rsidR="00473845" w:rsidRPr="00D52DC8" w:rsidRDefault="00473845" w:rsidP="00D52DC8">
      <w:pPr>
        <w:spacing w:before="1"/>
        <w:rPr>
          <w:rFonts w:asciiTheme="minorHAnsi" w:eastAsia="Verdana" w:hAnsiTheme="minorHAnsi" w:cstheme="minorHAnsi"/>
          <w:sz w:val="24"/>
          <w:szCs w:val="24"/>
        </w:rPr>
      </w:pPr>
      <w:r>
        <w:rPr>
          <w:rFonts w:asciiTheme="minorHAnsi" w:eastAsia="Verdana" w:hAnsiTheme="minorHAnsi" w:cstheme="minorHAnsi"/>
          <w:sz w:val="24"/>
          <w:szCs w:val="24"/>
        </w:rPr>
        <w:t xml:space="preserve">There are renewables schemes within the plan area, both commercial and private. There is the </w:t>
      </w:r>
      <w:r w:rsidR="00C03DD1">
        <w:rPr>
          <w:rFonts w:asciiTheme="minorHAnsi" w:eastAsia="Verdana" w:hAnsiTheme="minorHAnsi" w:cstheme="minorHAnsi"/>
          <w:sz w:val="24"/>
          <w:szCs w:val="24"/>
        </w:rPr>
        <w:t xml:space="preserve">Loch Nant hydro scheme, Dalavich Improvement Group (DIG) hydro scheme on the River Avich and multiple private supplies. The West Loch Awe Timber Haul Route (WLATHR), a 35km timber haul route, runs through the plan area north to south to facilitate environmentally sustainable and economic extraction of timber as well as access to the </w:t>
      </w:r>
      <w:r w:rsidR="00A81777">
        <w:rPr>
          <w:rFonts w:asciiTheme="minorHAnsi" w:eastAsia="Verdana" w:hAnsiTheme="minorHAnsi" w:cstheme="minorHAnsi"/>
          <w:sz w:val="24"/>
          <w:szCs w:val="24"/>
        </w:rPr>
        <w:t>Carraig Gheal windfarm.</w:t>
      </w:r>
    </w:p>
    <w:p w14:paraId="019E4D34" w14:textId="77777777" w:rsidR="00C42E3D" w:rsidRDefault="00D52DC8" w:rsidP="00C73E17">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The forest area is predominantly surrounded by agriculture with areas of private commercial forest</w:t>
      </w:r>
      <w:r w:rsidR="00C03DD1">
        <w:rPr>
          <w:rFonts w:asciiTheme="minorHAnsi" w:eastAsia="Verdana" w:hAnsiTheme="minorHAnsi" w:cstheme="minorHAnsi"/>
          <w:sz w:val="24"/>
          <w:szCs w:val="24"/>
        </w:rPr>
        <w:t xml:space="preserve"> adjoining also.</w:t>
      </w:r>
      <w:r w:rsidRPr="00D52DC8">
        <w:rPr>
          <w:rFonts w:asciiTheme="minorHAnsi" w:eastAsia="Verdana" w:hAnsiTheme="minorHAnsi" w:cstheme="minorHAnsi"/>
          <w:sz w:val="24"/>
          <w:szCs w:val="24"/>
        </w:rPr>
        <w:t xml:space="preserve">  Agricultural enterprises are mainly sheep farming.  This offers some limited interaction between forestry and agriculture.  Stock fencing and sheep trespass will remain important factors within the LMP area in relation to the success of restock establishment. </w:t>
      </w:r>
    </w:p>
    <w:p w14:paraId="3104848E" w14:textId="77777777" w:rsidR="00C03DD1" w:rsidRDefault="00C03DD1" w:rsidP="00C73E17">
      <w:pPr>
        <w:spacing w:before="1"/>
        <w:rPr>
          <w:rFonts w:asciiTheme="minorHAnsi" w:eastAsia="Verdana" w:hAnsiTheme="minorHAnsi" w:cstheme="minorHAnsi"/>
          <w:sz w:val="24"/>
          <w:szCs w:val="24"/>
        </w:rPr>
      </w:pPr>
      <w:r>
        <w:rPr>
          <w:rFonts w:asciiTheme="minorHAnsi" w:eastAsia="Verdana" w:hAnsiTheme="minorHAnsi" w:cstheme="minorHAnsi"/>
          <w:sz w:val="24"/>
          <w:szCs w:val="24"/>
        </w:rPr>
        <w:t>WLA is a key area for Forestry and Land Scotland’s (FLS) West Region in terms of timber production, but also in terms of habitat restoration, deer management and habitat management. It provides opportunities for renewable energy sources and as an area for local communities and visitors to enjoy.</w:t>
      </w:r>
    </w:p>
    <w:p w14:paraId="155E0C10" w14:textId="77777777" w:rsidR="00C42E3D" w:rsidRDefault="00C42E3D" w:rsidP="00C73E17">
      <w:pPr>
        <w:spacing w:before="1"/>
        <w:rPr>
          <w:rFonts w:asciiTheme="minorHAnsi" w:eastAsia="Verdana" w:hAnsiTheme="minorHAnsi" w:cstheme="minorHAnsi"/>
          <w:sz w:val="24"/>
          <w:szCs w:val="24"/>
        </w:rPr>
      </w:pPr>
    </w:p>
    <w:p w14:paraId="540183F0" w14:textId="77777777" w:rsidR="00C42E3D" w:rsidRDefault="00C42E3D" w:rsidP="00C73E17">
      <w:pPr>
        <w:spacing w:before="1"/>
        <w:rPr>
          <w:rFonts w:asciiTheme="minorHAnsi" w:eastAsia="Verdana" w:hAnsiTheme="minorHAnsi" w:cstheme="minorHAnsi"/>
          <w:sz w:val="24"/>
          <w:szCs w:val="24"/>
        </w:rPr>
      </w:pPr>
    </w:p>
    <w:p w14:paraId="592F6045" w14:textId="77777777" w:rsidR="00C42E3D" w:rsidRDefault="00C42E3D" w:rsidP="00C73E17">
      <w:pPr>
        <w:spacing w:before="1"/>
        <w:rPr>
          <w:rFonts w:asciiTheme="minorHAnsi" w:eastAsia="Verdana" w:hAnsiTheme="minorHAnsi" w:cstheme="minorHAnsi"/>
          <w:sz w:val="24"/>
          <w:szCs w:val="24"/>
        </w:rPr>
      </w:pPr>
    </w:p>
    <w:p w14:paraId="098D2391" w14:textId="77777777" w:rsidR="00C73E17" w:rsidRPr="00A81777" w:rsidRDefault="00C73E17" w:rsidP="00A81777">
      <w:pPr>
        <w:pStyle w:val="BodyText"/>
        <w:ind w:left="528" w:right="2100" w:firstLine="0"/>
        <w:rPr>
          <w:rFonts w:asciiTheme="minorHAnsi" w:hAnsiTheme="minorHAnsi" w:cstheme="minorHAnsi"/>
          <w:sz w:val="24"/>
          <w:szCs w:val="24"/>
        </w:rPr>
      </w:pPr>
      <w:r w:rsidRPr="00A81777">
        <w:rPr>
          <w:rFonts w:asciiTheme="minorHAnsi" w:hAnsiTheme="minorHAnsi" w:cstheme="minorHAnsi"/>
          <w:sz w:val="24"/>
          <w:szCs w:val="24"/>
        </w:rPr>
        <w:lastRenderedPageBreak/>
        <w:t>The primary objectives for the plan area</w:t>
      </w:r>
      <w:r w:rsidRPr="00A81777">
        <w:rPr>
          <w:rFonts w:asciiTheme="minorHAnsi" w:hAnsiTheme="minorHAnsi" w:cstheme="minorHAnsi"/>
          <w:spacing w:val="-18"/>
          <w:sz w:val="24"/>
          <w:szCs w:val="24"/>
        </w:rPr>
        <w:t xml:space="preserve"> </w:t>
      </w:r>
      <w:r w:rsidRPr="00A81777">
        <w:rPr>
          <w:rFonts w:asciiTheme="minorHAnsi" w:hAnsiTheme="minorHAnsi" w:cstheme="minorHAnsi"/>
          <w:sz w:val="24"/>
          <w:szCs w:val="24"/>
        </w:rPr>
        <w:t>are</w:t>
      </w:r>
      <w:r w:rsidR="00C42E3D" w:rsidRPr="00A81777">
        <w:rPr>
          <w:rFonts w:asciiTheme="minorHAnsi" w:hAnsiTheme="minorHAnsi" w:cstheme="minorHAnsi"/>
          <w:sz w:val="24"/>
          <w:szCs w:val="24"/>
        </w:rPr>
        <w:t>:</w:t>
      </w:r>
    </w:p>
    <w:p w14:paraId="069A25C1"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Sustainable productive forest</w:t>
      </w:r>
    </w:p>
    <w:p w14:paraId="62A719CE"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3F95D29F"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Diverse species range, taking into account resilience from threats of future climate change and disease</w:t>
      </w:r>
    </w:p>
    <w:p w14:paraId="71BDEEFB"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1E860F7E"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Improve public road resilience‐ C29 &amp; C30</w:t>
      </w:r>
    </w:p>
    <w:p w14:paraId="180D1570"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48FC3A29"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Larger coupes where appropriate with less road spurs</w:t>
      </w:r>
    </w:p>
    <w:p w14:paraId="0F5013E2"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0E17888A"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Planted Ancient Woodland Sites (PAWS) restoration</w:t>
      </w:r>
    </w:p>
    <w:p w14:paraId="37DDDBE4"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554997CA"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Peatland restoration</w:t>
      </w:r>
    </w:p>
    <w:p w14:paraId="0350F1AF"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53547D1F"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Protect and enhance cultural assets</w:t>
      </w:r>
    </w:p>
    <w:p w14:paraId="6B50F118"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1B3E069B"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Enhance water quality of rivers, protect/enhance water features, fisheries and private water supplies</w:t>
      </w:r>
    </w:p>
    <w:p w14:paraId="3590168A" w14:textId="77777777"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73BD88BE"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Protect and enhance key wildlife species &amp; develop habitat networks</w:t>
      </w:r>
    </w:p>
    <w:p w14:paraId="4933CE58" w14:textId="77777777" w:rsid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14:paraId="637FE068" w14:textId="77777777"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Adopt Low Impact Silvicultural Systems (LISS) where practical</w:t>
      </w:r>
    </w:p>
    <w:p w14:paraId="3BD0D8D6" w14:textId="77777777" w:rsidR="00A81777" w:rsidRDefault="00A81777" w:rsidP="00A81777">
      <w:pPr>
        <w:pStyle w:val="BodyText"/>
        <w:ind w:left="528" w:right="2100" w:firstLine="0"/>
        <w:rPr>
          <w:rFonts w:asciiTheme="minorHAnsi" w:hAnsiTheme="minorHAnsi" w:cstheme="minorHAnsi"/>
          <w:sz w:val="24"/>
          <w:szCs w:val="24"/>
        </w:rPr>
      </w:pPr>
    </w:p>
    <w:p w14:paraId="561B6887" w14:textId="77777777" w:rsidR="00C73E17" w:rsidRDefault="00C73E17" w:rsidP="00D52DC8">
      <w:pPr>
        <w:spacing w:before="11"/>
        <w:rPr>
          <w:rFonts w:asciiTheme="minorHAnsi" w:eastAsia="Verdana" w:hAnsiTheme="minorHAnsi" w:cstheme="minorHAnsi"/>
          <w:sz w:val="24"/>
          <w:szCs w:val="24"/>
        </w:rPr>
      </w:pPr>
    </w:p>
    <w:p w14:paraId="7485D443" w14:textId="77777777" w:rsidR="00C42E3D" w:rsidRDefault="00C42E3D" w:rsidP="00D52DC8">
      <w:pPr>
        <w:spacing w:before="11"/>
        <w:rPr>
          <w:rFonts w:asciiTheme="minorHAnsi" w:eastAsia="Verdana" w:hAnsiTheme="minorHAnsi" w:cstheme="minorHAnsi"/>
          <w:sz w:val="24"/>
          <w:szCs w:val="24"/>
        </w:rPr>
      </w:pPr>
    </w:p>
    <w:p w14:paraId="4D2D0AA5" w14:textId="77777777" w:rsidR="00C42E3D" w:rsidRDefault="00C42E3D" w:rsidP="00D52DC8">
      <w:pPr>
        <w:spacing w:before="11"/>
        <w:rPr>
          <w:rFonts w:asciiTheme="minorHAnsi" w:eastAsia="Verdana" w:hAnsiTheme="minorHAnsi" w:cstheme="minorHAnsi"/>
          <w:sz w:val="24"/>
          <w:szCs w:val="24"/>
        </w:rPr>
      </w:pPr>
    </w:p>
    <w:p w14:paraId="53FE42F8" w14:textId="77777777" w:rsidR="00C42E3D" w:rsidRDefault="00C42E3D" w:rsidP="00D52DC8">
      <w:pPr>
        <w:spacing w:before="11"/>
        <w:rPr>
          <w:rFonts w:asciiTheme="minorHAnsi" w:eastAsia="Verdana" w:hAnsiTheme="minorHAnsi" w:cstheme="minorHAnsi"/>
          <w:sz w:val="24"/>
          <w:szCs w:val="24"/>
        </w:rPr>
      </w:pPr>
    </w:p>
    <w:p w14:paraId="5C5BF491" w14:textId="77777777" w:rsidR="00A81777" w:rsidRDefault="00A81777" w:rsidP="00D52DC8">
      <w:pPr>
        <w:spacing w:before="11"/>
        <w:rPr>
          <w:rFonts w:asciiTheme="minorHAnsi" w:eastAsia="Verdana" w:hAnsiTheme="minorHAnsi" w:cstheme="minorHAnsi"/>
          <w:sz w:val="24"/>
          <w:szCs w:val="24"/>
        </w:rPr>
      </w:pPr>
    </w:p>
    <w:p w14:paraId="4EC23BA9" w14:textId="77777777" w:rsidR="00A81777" w:rsidRDefault="00A81777" w:rsidP="00D52DC8">
      <w:pPr>
        <w:spacing w:before="11"/>
        <w:rPr>
          <w:rFonts w:asciiTheme="minorHAnsi" w:eastAsia="Verdana" w:hAnsiTheme="minorHAnsi" w:cstheme="minorHAnsi"/>
          <w:sz w:val="24"/>
          <w:szCs w:val="24"/>
        </w:rPr>
      </w:pPr>
    </w:p>
    <w:p w14:paraId="0C77AC32" w14:textId="77777777" w:rsidR="00A81777" w:rsidRDefault="00A81777" w:rsidP="00D52DC8">
      <w:pPr>
        <w:spacing w:before="11"/>
        <w:rPr>
          <w:rFonts w:asciiTheme="minorHAnsi" w:eastAsia="Verdana" w:hAnsiTheme="minorHAnsi" w:cstheme="minorHAnsi"/>
          <w:sz w:val="24"/>
          <w:szCs w:val="24"/>
        </w:rPr>
      </w:pPr>
    </w:p>
    <w:p w14:paraId="6615BFEC" w14:textId="77777777" w:rsidR="00C42E3D" w:rsidRDefault="00C42E3D" w:rsidP="00D52DC8">
      <w:pPr>
        <w:spacing w:before="11"/>
        <w:rPr>
          <w:rFonts w:asciiTheme="minorHAnsi" w:eastAsia="Verdana" w:hAnsiTheme="minorHAnsi" w:cstheme="minorHAnsi"/>
          <w:sz w:val="24"/>
          <w:szCs w:val="24"/>
        </w:rPr>
      </w:pPr>
    </w:p>
    <w:p w14:paraId="6B709EB1" w14:textId="77777777" w:rsidR="00C42E3D" w:rsidRDefault="00C42E3D" w:rsidP="00D52DC8">
      <w:pPr>
        <w:spacing w:before="11"/>
        <w:rPr>
          <w:rFonts w:asciiTheme="minorHAnsi" w:eastAsia="Verdana" w:hAnsiTheme="minorHAnsi" w:cstheme="minorHAnsi"/>
          <w:sz w:val="24"/>
          <w:szCs w:val="24"/>
        </w:rPr>
      </w:pPr>
    </w:p>
    <w:p w14:paraId="5A84E3F6" w14:textId="77777777" w:rsidR="00C42E3D" w:rsidRDefault="00C42E3D" w:rsidP="00D52DC8">
      <w:pPr>
        <w:spacing w:before="11"/>
        <w:rPr>
          <w:rFonts w:asciiTheme="minorHAnsi" w:eastAsia="Verdana" w:hAnsiTheme="minorHAnsi" w:cstheme="minorHAnsi"/>
          <w:sz w:val="24"/>
          <w:szCs w:val="24"/>
        </w:rPr>
      </w:pPr>
    </w:p>
    <w:p w14:paraId="372A315B" w14:textId="77777777" w:rsidR="00C42E3D" w:rsidRDefault="00C42E3D" w:rsidP="00D52DC8">
      <w:pPr>
        <w:spacing w:before="11"/>
        <w:rPr>
          <w:rFonts w:asciiTheme="minorHAnsi" w:eastAsia="Verdana" w:hAnsiTheme="minorHAnsi" w:cstheme="minorHAnsi"/>
          <w:sz w:val="24"/>
          <w:szCs w:val="24"/>
        </w:rPr>
      </w:pPr>
    </w:p>
    <w:p w14:paraId="68B4337E" w14:textId="77777777" w:rsidR="00C42E3D" w:rsidRDefault="00C42E3D" w:rsidP="00D52DC8">
      <w:pPr>
        <w:spacing w:before="11"/>
        <w:rPr>
          <w:rFonts w:asciiTheme="minorHAnsi" w:eastAsia="Verdana" w:hAnsiTheme="minorHAnsi" w:cstheme="minorHAnsi"/>
          <w:sz w:val="24"/>
          <w:szCs w:val="24"/>
        </w:rPr>
      </w:pPr>
    </w:p>
    <w:p w14:paraId="642854E5" w14:textId="77777777" w:rsidR="00C42E3D" w:rsidRDefault="00C42E3D" w:rsidP="00D52DC8">
      <w:pPr>
        <w:spacing w:before="11"/>
        <w:rPr>
          <w:rFonts w:asciiTheme="minorHAnsi" w:eastAsia="Verdana" w:hAnsiTheme="minorHAnsi" w:cstheme="minorHAnsi"/>
          <w:sz w:val="24"/>
          <w:szCs w:val="24"/>
        </w:rPr>
      </w:pPr>
    </w:p>
    <w:p w14:paraId="7A4DB326" w14:textId="77777777" w:rsidR="00C42E3D" w:rsidRPr="00C73E17" w:rsidRDefault="00C42E3D" w:rsidP="00D52DC8">
      <w:pPr>
        <w:spacing w:before="11"/>
        <w:rPr>
          <w:rFonts w:asciiTheme="minorHAnsi" w:eastAsia="Verdana" w:hAnsiTheme="minorHAnsi" w:cstheme="minorHAnsi"/>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3288"/>
        <w:gridCol w:w="3007"/>
      </w:tblGrid>
      <w:tr w:rsidR="00C73E17" w:rsidRPr="00C73E17" w14:paraId="437001C8" w14:textId="77777777" w:rsidTr="00C73E17">
        <w:trPr>
          <w:trHeight w:hRule="exact" w:val="459"/>
        </w:trPr>
        <w:tc>
          <w:tcPr>
            <w:tcW w:w="3288" w:type="dxa"/>
            <w:tcBorders>
              <w:top w:val="single" w:sz="4" w:space="0" w:color="000000"/>
              <w:left w:val="single" w:sz="4" w:space="0" w:color="000000"/>
              <w:bottom w:val="single" w:sz="4" w:space="0" w:color="000000"/>
              <w:right w:val="single" w:sz="4" w:space="0" w:color="000000"/>
            </w:tcBorders>
          </w:tcPr>
          <w:p w14:paraId="11DEB078" w14:textId="77777777" w:rsidR="00C73E17" w:rsidRPr="00D52DC8" w:rsidRDefault="00C73E17" w:rsidP="00492572">
            <w:pPr>
              <w:pStyle w:val="TableParagraph"/>
              <w:spacing w:line="242" w:lineRule="exact"/>
              <w:ind w:left="103"/>
              <w:rPr>
                <w:rFonts w:eastAsia="Verdana" w:cstheme="minorHAnsi"/>
                <w:sz w:val="24"/>
                <w:szCs w:val="24"/>
              </w:rPr>
            </w:pPr>
            <w:r w:rsidRPr="00D52DC8">
              <w:rPr>
                <w:rFonts w:cstheme="minorHAnsi"/>
                <w:b/>
                <w:sz w:val="24"/>
                <w:szCs w:val="24"/>
              </w:rPr>
              <w:lastRenderedPageBreak/>
              <w:t>Total Plan</w:t>
            </w:r>
            <w:r w:rsidRPr="00D52DC8">
              <w:rPr>
                <w:rFonts w:cstheme="minorHAnsi"/>
                <w:b/>
                <w:spacing w:val="-5"/>
                <w:sz w:val="24"/>
                <w:szCs w:val="24"/>
              </w:rPr>
              <w:t xml:space="preserve"> </w:t>
            </w:r>
            <w:r w:rsidRPr="00D52DC8">
              <w:rPr>
                <w:rFonts w:cstheme="minorHAnsi"/>
                <w:b/>
                <w:sz w:val="24"/>
                <w:szCs w:val="24"/>
              </w:rPr>
              <w:t>Area</w:t>
            </w:r>
          </w:p>
        </w:tc>
        <w:tc>
          <w:tcPr>
            <w:tcW w:w="3007" w:type="dxa"/>
            <w:tcBorders>
              <w:top w:val="single" w:sz="4" w:space="0" w:color="000000"/>
              <w:left w:val="single" w:sz="4" w:space="0" w:color="000000"/>
              <w:bottom w:val="single" w:sz="4" w:space="0" w:color="000000"/>
              <w:right w:val="single" w:sz="4" w:space="0" w:color="000000"/>
            </w:tcBorders>
          </w:tcPr>
          <w:p w14:paraId="2724A238" w14:textId="77777777" w:rsidR="00C73E17" w:rsidRPr="00D52DC8" w:rsidRDefault="00A81777" w:rsidP="00A81777">
            <w:pPr>
              <w:pStyle w:val="TableParagraph"/>
              <w:spacing w:line="242" w:lineRule="exact"/>
              <w:ind w:left="103"/>
              <w:rPr>
                <w:rFonts w:eastAsia="Verdana" w:cstheme="minorHAnsi"/>
                <w:sz w:val="24"/>
                <w:szCs w:val="24"/>
              </w:rPr>
            </w:pPr>
            <w:r>
              <w:rPr>
                <w:rFonts w:cstheme="minorHAnsi"/>
                <w:sz w:val="24"/>
                <w:szCs w:val="24"/>
              </w:rPr>
              <w:t>10,494</w:t>
            </w:r>
            <w:r w:rsidR="00C73E17" w:rsidRPr="00D52DC8">
              <w:rPr>
                <w:rFonts w:cstheme="minorHAnsi"/>
                <w:sz w:val="24"/>
                <w:szCs w:val="24"/>
              </w:rPr>
              <w:t xml:space="preserve"> hectares</w:t>
            </w:r>
            <w:r w:rsidR="00C73E17" w:rsidRPr="00D52DC8">
              <w:rPr>
                <w:rFonts w:cstheme="minorHAnsi"/>
                <w:spacing w:val="-11"/>
                <w:sz w:val="24"/>
                <w:szCs w:val="24"/>
              </w:rPr>
              <w:t xml:space="preserve"> </w:t>
            </w:r>
            <w:r w:rsidR="00C73E17" w:rsidRPr="00D52DC8">
              <w:rPr>
                <w:rFonts w:cstheme="minorHAnsi"/>
                <w:sz w:val="24"/>
                <w:szCs w:val="24"/>
              </w:rPr>
              <w:t>(ha)</w:t>
            </w:r>
          </w:p>
        </w:tc>
      </w:tr>
    </w:tbl>
    <w:p w14:paraId="3B011B6A" w14:textId="77777777" w:rsidR="00C73E17" w:rsidRPr="00C73E17" w:rsidRDefault="00C73E17" w:rsidP="00C73E17">
      <w:pPr>
        <w:spacing w:before="8"/>
        <w:rPr>
          <w:rFonts w:asciiTheme="minorHAnsi" w:eastAsia="Verdana" w:hAnsiTheme="minorHAnsi" w:cstheme="minorHAnsi"/>
          <w:sz w:val="24"/>
          <w:szCs w:val="24"/>
        </w:rPr>
      </w:pPr>
    </w:p>
    <w:p w14:paraId="34858F78" w14:textId="77777777" w:rsidR="00C73E17" w:rsidRDefault="00C73E17" w:rsidP="00C73E17">
      <w:pPr>
        <w:pStyle w:val="Heading1"/>
        <w:spacing w:before="61"/>
        <w:ind w:right="2100"/>
        <w:rPr>
          <w:rFonts w:asciiTheme="minorHAnsi" w:hAnsiTheme="minorHAnsi" w:cstheme="minorHAnsi"/>
          <w:b/>
          <w:color w:val="48A23F"/>
          <w:sz w:val="28"/>
          <w:szCs w:val="28"/>
        </w:rPr>
      </w:pPr>
      <w:r>
        <w:rPr>
          <w:rFonts w:asciiTheme="minorHAnsi" w:hAnsiTheme="minorHAnsi" w:cstheme="minorHAnsi"/>
          <w:b/>
          <w:color w:val="auto"/>
          <w:sz w:val="24"/>
          <w:szCs w:val="24"/>
        </w:rPr>
        <w:tab/>
      </w:r>
      <w:r w:rsidRPr="00C73E17">
        <w:rPr>
          <w:rFonts w:asciiTheme="minorHAnsi" w:hAnsiTheme="minorHAnsi" w:cstheme="minorHAnsi"/>
          <w:b/>
          <w:color w:val="48A23F"/>
          <w:sz w:val="28"/>
          <w:szCs w:val="28"/>
        </w:rPr>
        <w:t>Summary of Land Management Plan</w:t>
      </w:r>
      <w:r w:rsidRPr="00C73E17">
        <w:rPr>
          <w:rFonts w:asciiTheme="minorHAnsi" w:hAnsiTheme="minorHAnsi" w:cstheme="minorHAnsi"/>
          <w:b/>
          <w:color w:val="48A23F"/>
          <w:spacing w:val="-19"/>
          <w:sz w:val="28"/>
          <w:szCs w:val="28"/>
        </w:rPr>
        <w:t xml:space="preserve"> </w:t>
      </w:r>
      <w:r w:rsidRPr="00C73E17">
        <w:rPr>
          <w:rFonts w:asciiTheme="minorHAnsi" w:hAnsiTheme="minorHAnsi" w:cstheme="minorHAnsi"/>
          <w:b/>
          <w:color w:val="48A23F"/>
          <w:sz w:val="28"/>
          <w:szCs w:val="28"/>
        </w:rPr>
        <w:t>Proposals</w:t>
      </w:r>
    </w:p>
    <w:p w14:paraId="02DDBFE5" w14:textId="77777777" w:rsidR="00D52DC8" w:rsidRPr="00D52DC8" w:rsidRDefault="00D52DC8" w:rsidP="00D52DC8"/>
    <w:tbl>
      <w:tblPr>
        <w:tblStyle w:val="TableGrid"/>
        <w:tblW w:w="0" w:type="auto"/>
        <w:tblInd w:w="1177" w:type="dxa"/>
        <w:tblLayout w:type="fixed"/>
        <w:tblLook w:val="04A0" w:firstRow="1" w:lastRow="0" w:firstColumn="1" w:lastColumn="0" w:noHBand="0" w:noVBand="1"/>
      </w:tblPr>
      <w:tblGrid>
        <w:gridCol w:w="2196"/>
        <w:gridCol w:w="1436"/>
        <w:gridCol w:w="1296"/>
        <w:gridCol w:w="1417"/>
        <w:gridCol w:w="1276"/>
      </w:tblGrid>
      <w:tr w:rsidR="00D52DC8" w:rsidRPr="00D52DC8" w14:paraId="703C2A9F" w14:textId="77777777" w:rsidTr="00D52DC8">
        <w:trPr>
          <w:trHeight w:val="316"/>
        </w:trPr>
        <w:tc>
          <w:tcPr>
            <w:tcW w:w="2196" w:type="dxa"/>
            <w:vMerge w:val="restart"/>
            <w:shd w:val="clear" w:color="auto" w:fill="D6E3BC" w:themeFill="accent3" w:themeFillTint="66"/>
            <w:vAlign w:val="center"/>
          </w:tcPr>
          <w:p w14:paraId="10176ABE" w14:textId="77777777"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Species Group</w:t>
            </w:r>
          </w:p>
        </w:tc>
        <w:tc>
          <w:tcPr>
            <w:tcW w:w="2732" w:type="dxa"/>
            <w:gridSpan w:val="2"/>
            <w:shd w:val="clear" w:color="auto" w:fill="D6E3BC" w:themeFill="accent3" w:themeFillTint="66"/>
            <w:vAlign w:val="center"/>
          </w:tcPr>
          <w:p w14:paraId="6D66B77E" w14:textId="77777777" w:rsidR="00D52DC8" w:rsidRPr="00D52DC8" w:rsidRDefault="00D52DC8" w:rsidP="0023002A">
            <w:pPr>
              <w:spacing w:after="0" w:line="300" w:lineRule="exact"/>
              <w:jc w:val="center"/>
              <w:rPr>
                <w:rFonts w:ascii="Verdana" w:hAnsi="Verdana"/>
                <w:lang w:val="en-GB"/>
              </w:rPr>
            </w:pPr>
            <w:r w:rsidRPr="00D52DC8">
              <w:rPr>
                <w:rFonts w:ascii="Verdana" w:hAnsi="Verdana"/>
                <w:lang w:val="en-GB"/>
              </w:rPr>
              <w:t>Current - 20</w:t>
            </w:r>
            <w:r w:rsidR="0023002A">
              <w:rPr>
                <w:rFonts w:ascii="Verdana" w:hAnsi="Verdana"/>
                <w:lang w:val="en-GB"/>
              </w:rPr>
              <w:t>20</w:t>
            </w:r>
          </w:p>
        </w:tc>
        <w:tc>
          <w:tcPr>
            <w:tcW w:w="2693" w:type="dxa"/>
            <w:gridSpan w:val="2"/>
            <w:shd w:val="clear" w:color="auto" w:fill="D6E3BC" w:themeFill="accent3" w:themeFillTint="66"/>
            <w:vAlign w:val="center"/>
          </w:tcPr>
          <w:p w14:paraId="189A3DA9" w14:textId="77777777" w:rsidR="00D52DC8" w:rsidRPr="00D52DC8" w:rsidRDefault="00D52DC8" w:rsidP="0023002A">
            <w:pPr>
              <w:spacing w:after="0" w:line="300" w:lineRule="exact"/>
              <w:jc w:val="center"/>
              <w:rPr>
                <w:rFonts w:ascii="Verdana" w:hAnsi="Verdana"/>
                <w:lang w:val="en-GB"/>
              </w:rPr>
            </w:pPr>
            <w:r w:rsidRPr="00D52DC8">
              <w:rPr>
                <w:rFonts w:ascii="Verdana" w:hAnsi="Verdana"/>
                <w:lang w:val="en-GB"/>
              </w:rPr>
              <w:t>Year 10 - 20</w:t>
            </w:r>
            <w:r w:rsidR="0023002A">
              <w:rPr>
                <w:rFonts w:ascii="Verdana" w:hAnsi="Verdana"/>
                <w:lang w:val="en-GB"/>
              </w:rPr>
              <w:t>29</w:t>
            </w:r>
          </w:p>
        </w:tc>
      </w:tr>
      <w:tr w:rsidR="00D52DC8" w:rsidRPr="00D52DC8" w14:paraId="73C75A35" w14:textId="77777777" w:rsidTr="00D52DC8">
        <w:trPr>
          <w:trHeight w:val="153"/>
        </w:trPr>
        <w:tc>
          <w:tcPr>
            <w:tcW w:w="2196" w:type="dxa"/>
            <w:vMerge/>
            <w:shd w:val="clear" w:color="auto" w:fill="D6E3BC" w:themeFill="accent3" w:themeFillTint="66"/>
            <w:vAlign w:val="center"/>
          </w:tcPr>
          <w:p w14:paraId="4F3C18BC" w14:textId="77777777" w:rsidR="00D52DC8" w:rsidRPr="00D52DC8" w:rsidRDefault="00D52DC8" w:rsidP="00D52DC8">
            <w:pPr>
              <w:spacing w:after="0" w:line="300" w:lineRule="exact"/>
              <w:jc w:val="center"/>
              <w:rPr>
                <w:rFonts w:ascii="Verdana" w:hAnsi="Verdana"/>
                <w:lang w:val="en-GB"/>
              </w:rPr>
            </w:pPr>
          </w:p>
        </w:tc>
        <w:tc>
          <w:tcPr>
            <w:tcW w:w="1436" w:type="dxa"/>
            <w:shd w:val="clear" w:color="auto" w:fill="D6E3BC" w:themeFill="accent3" w:themeFillTint="66"/>
            <w:vAlign w:val="center"/>
          </w:tcPr>
          <w:p w14:paraId="4F8DD19E" w14:textId="77777777"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Area (ha)</w:t>
            </w:r>
          </w:p>
        </w:tc>
        <w:tc>
          <w:tcPr>
            <w:tcW w:w="1296" w:type="dxa"/>
            <w:shd w:val="clear" w:color="auto" w:fill="D6E3BC" w:themeFill="accent3" w:themeFillTint="66"/>
            <w:vAlign w:val="center"/>
          </w:tcPr>
          <w:p w14:paraId="0EAF74C4" w14:textId="77777777"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w:t>
            </w:r>
          </w:p>
        </w:tc>
        <w:tc>
          <w:tcPr>
            <w:tcW w:w="1417" w:type="dxa"/>
            <w:shd w:val="clear" w:color="auto" w:fill="D6E3BC" w:themeFill="accent3" w:themeFillTint="66"/>
            <w:vAlign w:val="center"/>
          </w:tcPr>
          <w:p w14:paraId="7C1F38EC" w14:textId="77777777"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Area (ha)</w:t>
            </w:r>
          </w:p>
        </w:tc>
        <w:tc>
          <w:tcPr>
            <w:tcW w:w="1276" w:type="dxa"/>
            <w:shd w:val="clear" w:color="auto" w:fill="D6E3BC" w:themeFill="accent3" w:themeFillTint="66"/>
            <w:vAlign w:val="center"/>
          </w:tcPr>
          <w:p w14:paraId="54D7BF01" w14:textId="77777777"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w:t>
            </w:r>
          </w:p>
        </w:tc>
      </w:tr>
      <w:tr w:rsidR="00D52DC8" w:rsidRPr="00D52DC8" w14:paraId="50719487" w14:textId="77777777" w:rsidTr="00D52DC8">
        <w:trPr>
          <w:trHeight w:val="316"/>
        </w:trPr>
        <w:tc>
          <w:tcPr>
            <w:tcW w:w="2196" w:type="dxa"/>
          </w:tcPr>
          <w:p w14:paraId="41DCA315" w14:textId="77777777"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Sitka Spruce</w:t>
            </w:r>
          </w:p>
        </w:tc>
        <w:tc>
          <w:tcPr>
            <w:tcW w:w="1436" w:type="dxa"/>
            <w:vAlign w:val="center"/>
          </w:tcPr>
          <w:p w14:paraId="486931F9" w14:textId="77777777" w:rsidR="00D52DC8" w:rsidRPr="00D52DC8" w:rsidRDefault="00A81777" w:rsidP="00A81777">
            <w:pPr>
              <w:spacing w:after="0" w:line="300" w:lineRule="exact"/>
              <w:jc w:val="center"/>
              <w:rPr>
                <w:rFonts w:ascii="Verdana" w:hAnsi="Verdana"/>
                <w:lang w:val="en-GB"/>
              </w:rPr>
            </w:pPr>
            <w:r>
              <w:rPr>
                <w:rFonts w:ascii="Verdana" w:hAnsi="Verdana"/>
                <w:lang w:val="en-GB"/>
              </w:rPr>
              <w:t>5433.9</w:t>
            </w:r>
          </w:p>
        </w:tc>
        <w:tc>
          <w:tcPr>
            <w:tcW w:w="1296" w:type="dxa"/>
            <w:vAlign w:val="center"/>
          </w:tcPr>
          <w:p w14:paraId="06AEF307" w14:textId="77777777" w:rsidR="00D52DC8" w:rsidRPr="00D52DC8" w:rsidRDefault="0023002A" w:rsidP="00A81777">
            <w:pPr>
              <w:spacing w:after="0" w:line="300" w:lineRule="exact"/>
              <w:jc w:val="center"/>
              <w:rPr>
                <w:rFonts w:ascii="Verdana" w:hAnsi="Verdana"/>
                <w:lang w:val="en-GB"/>
              </w:rPr>
            </w:pPr>
            <w:r>
              <w:rPr>
                <w:rFonts w:ascii="Verdana" w:hAnsi="Verdana"/>
                <w:lang w:val="en-GB"/>
              </w:rPr>
              <w:t>5</w:t>
            </w:r>
            <w:r w:rsidR="00A81777">
              <w:rPr>
                <w:rFonts w:ascii="Verdana" w:hAnsi="Verdana"/>
                <w:lang w:val="en-GB"/>
              </w:rPr>
              <w:t>2</w:t>
            </w:r>
          </w:p>
        </w:tc>
        <w:tc>
          <w:tcPr>
            <w:tcW w:w="1417" w:type="dxa"/>
            <w:vAlign w:val="center"/>
          </w:tcPr>
          <w:p w14:paraId="00AE17A8" w14:textId="77777777" w:rsidR="00D52DC8" w:rsidRPr="00D52DC8" w:rsidRDefault="00A81777" w:rsidP="00D52DC8">
            <w:pPr>
              <w:spacing w:after="0" w:line="300" w:lineRule="exact"/>
              <w:jc w:val="center"/>
              <w:rPr>
                <w:rFonts w:ascii="Verdana" w:hAnsi="Verdana"/>
                <w:lang w:val="en-GB"/>
              </w:rPr>
            </w:pPr>
            <w:r>
              <w:rPr>
                <w:rFonts w:ascii="Verdana" w:hAnsi="Verdana"/>
                <w:lang w:val="en-GB"/>
              </w:rPr>
              <w:t>4586.62</w:t>
            </w:r>
          </w:p>
        </w:tc>
        <w:tc>
          <w:tcPr>
            <w:tcW w:w="1276" w:type="dxa"/>
            <w:vAlign w:val="center"/>
          </w:tcPr>
          <w:p w14:paraId="31CE3FC7" w14:textId="77777777" w:rsidR="00D52DC8" w:rsidRPr="00D52DC8" w:rsidRDefault="00A81777" w:rsidP="00A81777">
            <w:pPr>
              <w:spacing w:after="0" w:line="300" w:lineRule="exact"/>
              <w:jc w:val="center"/>
              <w:rPr>
                <w:rFonts w:ascii="Verdana" w:hAnsi="Verdana"/>
                <w:lang w:val="en-GB"/>
              </w:rPr>
            </w:pPr>
            <w:r>
              <w:rPr>
                <w:rFonts w:ascii="Verdana" w:hAnsi="Verdana"/>
                <w:lang w:val="en-GB"/>
              </w:rPr>
              <w:t>44</w:t>
            </w:r>
          </w:p>
        </w:tc>
      </w:tr>
      <w:tr w:rsidR="00D52DC8" w:rsidRPr="00D52DC8" w14:paraId="43B66025" w14:textId="77777777" w:rsidTr="00D52DC8">
        <w:trPr>
          <w:trHeight w:val="316"/>
        </w:trPr>
        <w:tc>
          <w:tcPr>
            <w:tcW w:w="2196" w:type="dxa"/>
          </w:tcPr>
          <w:p w14:paraId="305BDF37" w14:textId="77777777" w:rsidR="00D52DC8" w:rsidRPr="00D52DC8" w:rsidRDefault="00A81777" w:rsidP="00D52DC8">
            <w:pPr>
              <w:spacing w:after="0" w:line="300" w:lineRule="exact"/>
              <w:jc w:val="center"/>
              <w:rPr>
                <w:rFonts w:ascii="Verdana" w:hAnsi="Verdana"/>
                <w:lang w:val="en-GB"/>
              </w:rPr>
            </w:pPr>
            <w:r>
              <w:rPr>
                <w:rFonts w:ascii="Verdana" w:hAnsi="Verdana"/>
                <w:lang w:val="en-GB"/>
              </w:rPr>
              <w:t>Diverse conifer</w:t>
            </w:r>
          </w:p>
        </w:tc>
        <w:tc>
          <w:tcPr>
            <w:tcW w:w="1436" w:type="dxa"/>
            <w:vAlign w:val="center"/>
          </w:tcPr>
          <w:p w14:paraId="4F8F0CCF" w14:textId="77777777" w:rsidR="00D52DC8" w:rsidRPr="00D52DC8" w:rsidRDefault="00A81777" w:rsidP="00D52DC8">
            <w:pPr>
              <w:spacing w:after="0" w:line="300" w:lineRule="exact"/>
              <w:jc w:val="center"/>
              <w:rPr>
                <w:rFonts w:ascii="Verdana" w:hAnsi="Verdana"/>
                <w:lang w:val="en-GB"/>
              </w:rPr>
            </w:pPr>
            <w:r>
              <w:rPr>
                <w:rFonts w:ascii="Verdana" w:hAnsi="Verdana"/>
                <w:lang w:val="en-GB"/>
              </w:rPr>
              <w:t>977.01</w:t>
            </w:r>
          </w:p>
        </w:tc>
        <w:tc>
          <w:tcPr>
            <w:tcW w:w="1296" w:type="dxa"/>
            <w:vAlign w:val="center"/>
          </w:tcPr>
          <w:p w14:paraId="3DEB3425" w14:textId="77777777" w:rsidR="00D52DC8" w:rsidRPr="00D52DC8" w:rsidRDefault="00A81777" w:rsidP="00D52DC8">
            <w:pPr>
              <w:spacing w:after="0" w:line="300" w:lineRule="exact"/>
              <w:jc w:val="center"/>
              <w:rPr>
                <w:rFonts w:ascii="Verdana" w:hAnsi="Verdana"/>
                <w:lang w:val="en-GB"/>
              </w:rPr>
            </w:pPr>
            <w:r>
              <w:rPr>
                <w:rFonts w:ascii="Verdana" w:hAnsi="Verdana"/>
                <w:lang w:val="en-GB"/>
              </w:rPr>
              <w:t>8</w:t>
            </w:r>
          </w:p>
        </w:tc>
        <w:tc>
          <w:tcPr>
            <w:tcW w:w="1417" w:type="dxa"/>
            <w:vAlign w:val="center"/>
          </w:tcPr>
          <w:p w14:paraId="033C4C35" w14:textId="77777777" w:rsidR="00D52DC8" w:rsidRPr="00D52DC8" w:rsidRDefault="00A81777" w:rsidP="00D52DC8">
            <w:pPr>
              <w:spacing w:after="0" w:line="300" w:lineRule="exact"/>
              <w:jc w:val="center"/>
              <w:rPr>
                <w:rFonts w:ascii="Verdana" w:hAnsi="Verdana"/>
                <w:lang w:val="en-GB"/>
              </w:rPr>
            </w:pPr>
            <w:r>
              <w:rPr>
                <w:rFonts w:ascii="Verdana" w:hAnsi="Verdana"/>
                <w:lang w:val="en-GB"/>
              </w:rPr>
              <w:t>1149.65</w:t>
            </w:r>
          </w:p>
        </w:tc>
        <w:tc>
          <w:tcPr>
            <w:tcW w:w="1276" w:type="dxa"/>
            <w:vAlign w:val="center"/>
          </w:tcPr>
          <w:p w14:paraId="3B443BC9" w14:textId="77777777" w:rsidR="00D52DC8" w:rsidRPr="00D52DC8" w:rsidRDefault="00A81777" w:rsidP="00D52DC8">
            <w:pPr>
              <w:spacing w:after="0" w:line="300" w:lineRule="exact"/>
              <w:jc w:val="center"/>
              <w:rPr>
                <w:rFonts w:ascii="Verdana" w:hAnsi="Verdana"/>
                <w:lang w:val="en-GB"/>
              </w:rPr>
            </w:pPr>
            <w:r>
              <w:rPr>
                <w:rFonts w:ascii="Verdana" w:hAnsi="Verdana"/>
                <w:lang w:val="en-GB"/>
              </w:rPr>
              <w:t>11</w:t>
            </w:r>
          </w:p>
        </w:tc>
      </w:tr>
      <w:tr w:rsidR="0023002A" w:rsidRPr="00D52DC8" w14:paraId="0F9DB8F9" w14:textId="77777777" w:rsidTr="00D52DC8">
        <w:trPr>
          <w:trHeight w:val="325"/>
        </w:trPr>
        <w:tc>
          <w:tcPr>
            <w:tcW w:w="2196" w:type="dxa"/>
          </w:tcPr>
          <w:p w14:paraId="469338EB" w14:textId="77777777" w:rsidR="0023002A" w:rsidRPr="00D52DC8" w:rsidRDefault="0023002A" w:rsidP="0023002A">
            <w:pPr>
              <w:spacing w:after="0" w:line="300" w:lineRule="exact"/>
              <w:jc w:val="center"/>
              <w:rPr>
                <w:rFonts w:ascii="Verdana" w:hAnsi="Verdana"/>
                <w:lang w:val="en-GB"/>
              </w:rPr>
            </w:pPr>
            <w:r w:rsidRPr="00D52DC8">
              <w:rPr>
                <w:rFonts w:ascii="Verdana" w:hAnsi="Verdana"/>
                <w:lang w:val="en-GB"/>
              </w:rPr>
              <w:t>Mixed Broadleaves</w:t>
            </w:r>
          </w:p>
        </w:tc>
        <w:tc>
          <w:tcPr>
            <w:tcW w:w="1436" w:type="dxa"/>
            <w:vAlign w:val="center"/>
          </w:tcPr>
          <w:p w14:paraId="18FB622B"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727.54</w:t>
            </w:r>
          </w:p>
        </w:tc>
        <w:tc>
          <w:tcPr>
            <w:tcW w:w="1296" w:type="dxa"/>
            <w:vAlign w:val="center"/>
          </w:tcPr>
          <w:p w14:paraId="7EF1DA71"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7</w:t>
            </w:r>
          </w:p>
        </w:tc>
        <w:tc>
          <w:tcPr>
            <w:tcW w:w="1417" w:type="dxa"/>
            <w:vAlign w:val="center"/>
          </w:tcPr>
          <w:p w14:paraId="1F56248D"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998.07</w:t>
            </w:r>
          </w:p>
        </w:tc>
        <w:tc>
          <w:tcPr>
            <w:tcW w:w="1276" w:type="dxa"/>
            <w:vAlign w:val="center"/>
          </w:tcPr>
          <w:p w14:paraId="46C506AB"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10</w:t>
            </w:r>
          </w:p>
        </w:tc>
      </w:tr>
      <w:tr w:rsidR="0023002A" w:rsidRPr="00D52DC8" w14:paraId="38E4B255" w14:textId="77777777" w:rsidTr="00D52DC8">
        <w:trPr>
          <w:trHeight w:val="630"/>
        </w:trPr>
        <w:tc>
          <w:tcPr>
            <w:tcW w:w="2196" w:type="dxa"/>
          </w:tcPr>
          <w:p w14:paraId="30CDDCAF" w14:textId="77777777" w:rsidR="0023002A" w:rsidRPr="00D52DC8" w:rsidRDefault="0023002A" w:rsidP="0023002A">
            <w:pPr>
              <w:spacing w:after="0" w:line="300" w:lineRule="exact"/>
              <w:jc w:val="center"/>
              <w:rPr>
                <w:rFonts w:ascii="Verdana" w:hAnsi="Verdana"/>
                <w:lang w:val="en-GB"/>
              </w:rPr>
            </w:pPr>
            <w:r>
              <w:rPr>
                <w:rFonts w:ascii="Verdana" w:hAnsi="Verdana"/>
                <w:lang w:val="en-GB"/>
              </w:rPr>
              <w:t>Open</w:t>
            </w:r>
          </w:p>
        </w:tc>
        <w:tc>
          <w:tcPr>
            <w:tcW w:w="1436" w:type="dxa"/>
            <w:vAlign w:val="center"/>
          </w:tcPr>
          <w:p w14:paraId="6497F033"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2401.92</w:t>
            </w:r>
          </w:p>
        </w:tc>
        <w:tc>
          <w:tcPr>
            <w:tcW w:w="1296" w:type="dxa"/>
            <w:vAlign w:val="center"/>
          </w:tcPr>
          <w:p w14:paraId="33E6D16F"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23</w:t>
            </w:r>
          </w:p>
        </w:tc>
        <w:tc>
          <w:tcPr>
            <w:tcW w:w="1417" w:type="dxa"/>
            <w:vAlign w:val="center"/>
          </w:tcPr>
          <w:p w14:paraId="38FD614C" w14:textId="77777777" w:rsidR="0023002A" w:rsidRPr="00D52DC8" w:rsidRDefault="00A81777" w:rsidP="0023002A">
            <w:pPr>
              <w:spacing w:after="0" w:line="300" w:lineRule="exact"/>
              <w:jc w:val="center"/>
              <w:rPr>
                <w:rFonts w:ascii="Verdana" w:hAnsi="Verdana"/>
                <w:lang w:val="en-GB"/>
              </w:rPr>
            </w:pPr>
            <w:r>
              <w:rPr>
                <w:rFonts w:ascii="Verdana" w:hAnsi="Verdana"/>
                <w:lang w:val="en-GB"/>
              </w:rPr>
              <w:t>2587.17</w:t>
            </w:r>
          </w:p>
        </w:tc>
        <w:tc>
          <w:tcPr>
            <w:tcW w:w="1276" w:type="dxa"/>
            <w:vAlign w:val="center"/>
          </w:tcPr>
          <w:p w14:paraId="6B8A6F82" w14:textId="77777777" w:rsidR="0023002A" w:rsidRPr="00D52DC8" w:rsidRDefault="0023002A" w:rsidP="0023002A">
            <w:pPr>
              <w:spacing w:after="0" w:line="300" w:lineRule="exact"/>
              <w:jc w:val="center"/>
              <w:rPr>
                <w:rFonts w:ascii="Verdana" w:hAnsi="Verdana"/>
                <w:lang w:val="en-GB"/>
              </w:rPr>
            </w:pPr>
            <w:r>
              <w:rPr>
                <w:rFonts w:ascii="Verdana" w:hAnsi="Verdana"/>
                <w:lang w:val="en-GB"/>
              </w:rPr>
              <w:t>28</w:t>
            </w:r>
          </w:p>
        </w:tc>
      </w:tr>
      <w:tr w:rsidR="0023002A" w:rsidRPr="00D52DC8" w14:paraId="3DA51711" w14:textId="77777777" w:rsidTr="00D52DC8">
        <w:trPr>
          <w:trHeight w:val="316"/>
        </w:trPr>
        <w:tc>
          <w:tcPr>
            <w:tcW w:w="2196" w:type="dxa"/>
          </w:tcPr>
          <w:p w14:paraId="389A3421" w14:textId="77777777" w:rsidR="0023002A" w:rsidRPr="00D52DC8" w:rsidRDefault="0023002A" w:rsidP="0023002A">
            <w:pPr>
              <w:spacing w:after="0" w:line="300" w:lineRule="exact"/>
              <w:jc w:val="center"/>
              <w:rPr>
                <w:rFonts w:ascii="Verdana" w:hAnsi="Verdana"/>
                <w:b/>
                <w:lang w:val="en-GB"/>
              </w:rPr>
            </w:pPr>
          </w:p>
        </w:tc>
        <w:tc>
          <w:tcPr>
            <w:tcW w:w="1436" w:type="dxa"/>
            <w:vAlign w:val="center"/>
          </w:tcPr>
          <w:p w14:paraId="0ECEBA3F" w14:textId="77777777" w:rsidR="0023002A" w:rsidRPr="00D52DC8" w:rsidRDefault="0023002A" w:rsidP="0023002A">
            <w:pPr>
              <w:spacing w:after="0" w:line="300" w:lineRule="exact"/>
              <w:jc w:val="center"/>
              <w:rPr>
                <w:rFonts w:ascii="Verdana" w:hAnsi="Verdana"/>
                <w:b/>
                <w:lang w:val="en-GB"/>
              </w:rPr>
            </w:pPr>
          </w:p>
        </w:tc>
        <w:tc>
          <w:tcPr>
            <w:tcW w:w="1296" w:type="dxa"/>
            <w:vAlign w:val="center"/>
          </w:tcPr>
          <w:p w14:paraId="2BCBB7B6" w14:textId="77777777" w:rsidR="0023002A" w:rsidRPr="00D52DC8" w:rsidRDefault="0023002A" w:rsidP="0023002A">
            <w:pPr>
              <w:spacing w:after="0" w:line="300" w:lineRule="exact"/>
              <w:jc w:val="center"/>
              <w:rPr>
                <w:rFonts w:ascii="Verdana" w:hAnsi="Verdana"/>
                <w:b/>
                <w:lang w:val="en-GB"/>
              </w:rPr>
            </w:pPr>
          </w:p>
        </w:tc>
        <w:tc>
          <w:tcPr>
            <w:tcW w:w="1417" w:type="dxa"/>
            <w:vAlign w:val="center"/>
          </w:tcPr>
          <w:p w14:paraId="41539D21" w14:textId="77777777" w:rsidR="0023002A" w:rsidRPr="00D52DC8" w:rsidRDefault="0023002A" w:rsidP="0023002A">
            <w:pPr>
              <w:spacing w:after="0" w:line="300" w:lineRule="exact"/>
              <w:jc w:val="center"/>
              <w:rPr>
                <w:rFonts w:ascii="Verdana" w:hAnsi="Verdana"/>
                <w:b/>
                <w:lang w:val="en-GB"/>
              </w:rPr>
            </w:pPr>
          </w:p>
        </w:tc>
        <w:tc>
          <w:tcPr>
            <w:tcW w:w="1276" w:type="dxa"/>
            <w:vAlign w:val="center"/>
          </w:tcPr>
          <w:p w14:paraId="3FBFD6ED" w14:textId="77777777" w:rsidR="0023002A" w:rsidRPr="00D52DC8" w:rsidRDefault="0023002A" w:rsidP="0023002A">
            <w:pPr>
              <w:spacing w:after="0" w:line="300" w:lineRule="exact"/>
              <w:jc w:val="center"/>
              <w:rPr>
                <w:rFonts w:ascii="Verdana" w:hAnsi="Verdana"/>
                <w:b/>
                <w:lang w:val="en-GB"/>
              </w:rPr>
            </w:pPr>
          </w:p>
        </w:tc>
      </w:tr>
    </w:tbl>
    <w:p w14:paraId="0172C045" w14:textId="77777777" w:rsidR="00C73E17" w:rsidRDefault="00C73E17" w:rsidP="00C73E17">
      <w:pPr>
        <w:spacing w:before="2"/>
        <w:rPr>
          <w:rFonts w:asciiTheme="minorHAnsi" w:eastAsia="Verdana" w:hAnsiTheme="minorHAnsi" w:cstheme="minorHAnsi"/>
          <w:b/>
          <w:bCs/>
          <w:sz w:val="24"/>
          <w:szCs w:val="24"/>
        </w:rPr>
      </w:pPr>
    </w:p>
    <w:p w14:paraId="2A46C96B" w14:textId="77777777" w:rsidR="00C73E17" w:rsidRPr="00C73E17" w:rsidRDefault="00C73E17" w:rsidP="00C73E17">
      <w:pPr>
        <w:spacing w:before="10"/>
        <w:rPr>
          <w:rFonts w:asciiTheme="minorHAnsi" w:eastAsia="Verdana" w:hAnsiTheme="minorHAnsi" w:cstheme="minorHAnsi"/>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5152"/>
        <w:gridCol w:w="2835"/>
      </w:tblGrid>
      <w:tr w:rsidR="00C73E17" w:rsidRPr="00C73E17" w14:paraId="3C9D5176" w14:textId="77777777" w:rsidTr="00C73E17">
        <w:trPr>
          <w:trHeight w:hRule="exact" w:val="453"/>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14:paraId="78A9EA1B" w14:textId="77777777" w:rsidR="00C73E17" w:rsidRPr="00C73E17" w:rsidRDefault="00C73E17" w:rsidP="00492572">
            <w:pPr>
              <w:pStyle w:val="TableParagraph"/>
              <w:spacing w:line="242" w:lineRule="exact"/>
              <w:ind w:left="103"/>
              <w:rPr>
                <w:rFonts w:eastAsia="Verdana" w:cstheme="minorHAnsi"/>
                <w:sz w:val="24"/>
                <w:szCs w:val="24"/>
              </w:rPr>
            </w:pPr>
            <w:r w:rsidRPr="00C73E17">
              <w:rPr>
                <w:rFonts w:cstheme="minorHAnsi"/>
                <w:b/>
                <w:sz w:val="24"/>
                <w:szCs w:val="24"/>
              </w:rPr>
              <w:t>Planned</w:t>
            </w:r>
            <w:r w:rsidRPr="00C73E17">
              <w:rPr>
                <w:rFonts w:cstheme="minorHAnsi"/>
                <w:b/>
                <w:spacing w:val="-9"/>
                <w:sz w:val="24"/>
                <w:szCs w:val="24"/>
              </w:rPr>
              <w:t xml:space="preserve"> </w:t>
            </w:r>
            <w:r w:rsidRPr="00C73E17">
              <w:rPr>
                <w:rFonts w:cstheme="minorHAnsi"/>
                <w:b/>
                <w:sz w:val="24"/>
                <w:szCs w:val="24"/>
              </w:rPr>
              <w:t>Operations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14:paraId="29870A27" w14:textId="77777777" w:rsidR="00C73E17" w:rsidRPr="00C73E17" w:rsidRDefault="00C73E17" w:rsidP="0023002A">
            <w:pPr>
              <w:pStyle w:val="TableParagraph"/>
              <w:spacing w:line="242" w:lineRule="exact"/>
              <w:ind w:left="103"/>
              <w:rPr>
                <w:rFonts w:eastAsia="Verdana" w:cstheme="minorHAnsi"/>
                <w:sz w:val="24"/>
                <w:szCs w:val="24"/>
              </w:rPr>
            </w:pPr>
            <w:r w:rsidRPr="00C73E17">
              <w:rPr>
                <w:rFonts w:eastAsia="Verdana" w:cstheme="minorHAnsi"/>
                <w:b/>
                <w:bCs/>
                <w:sz w:val="24"/>
                <w:szCs w:val="24"/>
              </w:rPr>
              <w:t>20</w:t>
            </w:r>
            <w:r w:rsidR="0023002A">
              <w:rPr>
                <w:rFonts w:eastAsia="Verdana" w:cstheme="minorHAnsi"/>
                <w:b/>
                <w:bCs/>
                <w:sz w:val="24"/>
                <w:szCs w:val="24"/>
              </w:rPr>
              <w:t>20</w:t>
            </w:r>
            <w:r w:rsidRPr="00C73E17">
              <w:rPr>
                <w:rFonts w:eastAsia="Verdana" w:cstheme="minorHAnsi"/>
                <w:b/>
                <w:bCs/>
                <w:sz w:val="24"/>
                <w:szCs w:val="24"/>
              </w:rPr>
              <w:t>– 20</w:t>
            </w:r>
            <w:r w:rsidR="00D52DC8">
              <w:rPr>
                <w:rFonts w:eastAsia="Verdana" w:cstheme="minorHAnsi"/>
                <w:b/>
                <w:bCs/>
                <w:sz w:val="24"/>
                <w:szCs w:val="24"/>
              </w:rPr>
              <w:t>2</w:t>
            </w:r>
            <w:r w:rsidR="0023002A">
              <w:rPr>
                <w:rFonts w:eastAsia="Verdana" w:cstheme="minorHAnsi"/>
                <w:b/>
                <w:bCs/>
                <w:sz w:val="24"/>
                <w:szCs w:val="24"/>
              </w:rPr>
              <w:t>9</w:t>
            </w:r>
            <w:r w:rsidRPr="00C73E17">
              <w:rPr>
                <w:rFonts w:eastAsia="Verdana" w:cstheme="minorHAnsi"/>
                <w:b/>
                <w:bCs/>
                <w:sz w:val="24"/>
                <w:szCs w:val="24"/>
              </w:rPr>
              <w:t xml:space="preserve"> plan</w:t>
            </w:r>
            <w:r w:rsidRPr="00C73E17">
              <w:rPr>
                <w:rFonts w:eastAsia="Verdana" w:cstheme="minorHAnsi"/>
                <w:b/>
                <w:bCs/>
                <w:spacing w:val="-7"/>
                <w:sz w:val="24"/>
                <w:szCs w:val="24"/>
              </w:rPr>
              <w:t xml:space="preserve"> </w:t>
            </w:r>
            <w:r w:rsidRPr="00C73E17">
              <w:rPr>
                <w:rFonts w:eastAsia="Verdana" w:cstheme="minorHAnsi"/>
                <w:b/>
                <w:bCs/>
                <w:sz w:val="24"/>
                <w:szCs w:val="24"/>
              </w:rPr>
              <w:t>period</w:t>
            </w:r>
          </w:p>
        </w:tc>
      </w:tr>
      <w:tr w:rsidR="00C73E17" w:rsidRPr="00C73E17" w14:paraId="3FEF2636" w14:textId="77777777" w:rsidTr="00C73E17">
        <w:trPr>
          <w:trHeight w:hRule="exact" w:val="2066"/>
        </w:trPr>
        <w:tc>
          <w:tcPr>
            <w:tcW w:w="5152" w:type="dxa"/>
            <w:tcBorders>
              <w:top w:val="single" w:sz="4" w:space="0" w:color="000000"/>
              <w:left w:val="single" w:sz="4" w:space="0" w:color="000000"/>
              <w:bottom w:val="single" w:sz="4" w:space="0" w:color="000000"/>
              <w:right w:val="single" w:sz="4" w:space="0" w:color="000000"/>
            </w:tcBorders>
          </w:tcPr>
          <w:p w14:paraId="7A4AE6CB" w14:textId="77777777" w:rsidR="0023002A" w:rsidRDefault="00C73E17" w:rsidP="0023002A">
            <w:pPr>
              <w:pStyle w:val="TableParagraph"/>
              <w:spacing w:before="3"/>
              <w:ind w:left="103" w:right="1859"/>
              <w:rPr>
                <w:rFonts w:cstheme="minorHAnsi"/>
                <w:w w:val="99"/>
                <w:sz w:val="24"/>
                <w:szCs w:val="24"/>
              </w:rPr>
            </w:pPr>
            <w:r w:rsidRPr="00C73E17">
              <w:rPr>
                <w:rFonts w:cstheme="minorHAnsi"/>
                <w:sz w:val="24"/>
                <w:szCs w:val="24"/>
              </w:rPr>
              <w:t>Felling</w:t>
            </w:r>
            <w:r w:rsidRPr="00C73E17">
              <w:rPr>
                <w:rFonts w:cstheme="minorHAnsi"/>
                <w:w w:val="99"/>
                <w:sz w:val="24"/>
                <w:szCs w:val="24"/>
              </w:rPr>
              <w:t xml:space="preserve"> </w:t>
            </w:r>
          </w:p>
          <w:p w14:paraId="2684EC2A" w14:textId="77777777"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Thinning</w:t>
            </w:r>
            <w:r w:rsidR="0023002A">
              <w:rPr>
                <w:rFonts w:cstheme="minorHAnsi"/>
                <w:w w:val="99"/>
                <w:sz w:val="24"/>
                <w:szCs w:val="24"/>
              </w:rPr>
              <w:t>- Silvicultural</w:t>
            </w:r>
          </w:p>
          <w:p w14:paraId="5464C8D2" w14:textId="77777777" w:rsidR="0023002A" w:rsidRDefault="0023002A" w:rsidP="0023002A">
            <w:pPr>
              <w:pStyle w:val="TableParagraph"/>
              <w:spacing w:before="3"/>
              <w:ind w:left="103" w:right="1859"/>
              <w:rPr>
                <w:rFonts w:cstheme="minorHAnsi"/>
                <w:sz w:val="24"/>
                <w:szCs w:val="24"/>
              </w:rPr>
            </w:pPr>
            <w:r>
              <w:rPr>
                <w:rFonts w:cstheme="minorHAnsi"/>
                <w:sz w:val="24"/>
                <w:szCs w:val="24"/>
              </w:rPr>
              <w:t>Thinning- Site management</w:t>
            </w:r>
          </w:p>
          <w:p w14:paraId="3978F7A8" w14:textId="77777777"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Restocking</w:t>
            </w:r>
            <w:r w:rsidRPr="00C73E17">
              <w:rPr>
                <w:rFonts w:cstheme="minorHAnsi"/>
                <w:w w:val="99"/>
                <w:sz w:val="24"/>
                <w:szCs w:val="24"/>
              </w:rPr>
              <w:t xml:space="preserve"> </w:t>
            </w:r>
          </w:p>
          <w:p w14:paraId="70C1B9ED" w14:textId="77777777" w:rsidR="00C73E17" w:rsidRDefault="00C73E17" w:rsidP="0023002A">
            <w:pPr>
              <w:pStyle w:val="TableParagraph"/>
              <w:spacing w:before="1"/>
              <w:ind w:left="103" w:right="944"/>
              <w:rPr>
                <w:rFonts w:cstheme="minorHAnsi"/>
                <w:w w:val="99"/>
                <w:sz w:val="24"/>
                <w:szCs w:val="24"/>
              </w:rPr>
            </w:pPr>
            <w:r w:rsidRPr="00C73E17">
              <w:rPr>
                <w:rFonts w:cstheme="minorHAnsi"/>
                <w:sz w:val="24"/>
                <w:szCs w:val="24"/>
              </w:rPr>
              <w:t>Road</w:t>
            </w:r>
            <w:r w:rsidRPr="00C73E17">
              <w:rPr>
                <w:rFonts w:cstheme="minorHAnsi"/>
                <w:spacing w:val="-2"/>
                <w:sz w:val="24"/>
                <w:szCs w:val="24"/>
              </w:rPr>
              <w:t xml:space="preserve"> </w:t>
            </w:r>
            <w:r w:rsidRPr="00C73E17">
              <w:rPr>
                <w:rFonts w:cstheme="minorHAnsi"/>
                <w:sz w:val="24"/>
                <w:szCs w:val="24"/>
              </w:rPr>
              <w:t>construction</w:t>
            </w:r>
            <w:r w:rsidRPr="00C73E17">
              <w:rPr>
                <w:rFonts w:cstheme="minorHAnsi"/>
                <w:w w:val="99"/>
                <w:sz w:val="24"/>
                <w:szCs w:val="24"/>
              </w:rPr>
              <w:t xml:space="preserve"> </w:t>
            </w:r>
          </w:p>
          <w:p w14:paraId="5306A764" w14:textId="77777777" w:rsidR="00F51EF7" w:rsidRPr="0023002A" w:rsidRDefault="00F51EF7" w:rsidP="0023002A">
            <w:pPr>
              <w:pStyle w:val="TableParagraph"/>
              <w:spacing w:before="1"/>
              <w:ind w:left="103" w:right="944"/>
              <w:rPr>
                <w:rFonts w:cstheme="minorHAnsi"/>
                <w:sz w:val="24"/>
                <w:szCs w:val="24"/>
              </w:rPr>
            </w:pPr>
            <w:r>
              <w:rPr>
                <w:rFonts w:cstheme="minorHAnsi"/>
                <w:w w:val="99"/>
                <w:sz w:val="24"/>
                <w:szCs w:val="24"/>
              </w:rPr>
              <w:t>Road maintenance</w:t>
            </w:r>
          </w:p>
        </w:tc>
        <w:tc>
          <w:tcPr>
            <w:tcW w:w="2835" w:type="dxa"/>
            <w:tcBorders>
              <w:top w:val="single" w:sz="4" w:space="0" w:color="000000"/>
              <w:left w:val="single" w:sz="4" w:space="0" w:color="000000"/>
              <w:bottom w:val="single" w:sz="4" w:space="0" w:color="000000"/>
              <w:right w:val="single" w:sz="4" w:space="0" w:color="000000"/>
            </w:tcBorders>
          </w:tcPr>
          <w:p w14:paraId="41508F8E" w14:textId="77777777" w:rsidR="00D52DC8" w:rsidRDefault="00F51EF7" w:rsidP="0023002A">
            <w:pPr>
              <w:pStyle w:val="TableParagraph"/>
              <w:spacing w:line="243" w:lineRule="exact"/>
              <w:ind w:right="3"/>
              <w:rPr>
                <w:rFonts w:eastAsia="Verdana" w:cstheme="minorHAnsi"/>
                <w:sz w:val="24"/>
                <w:szCs w:val="24"/>
              </w:rPr>
            </w:pPr>
            <w:r>
              <w:rPr>
                <w:rFonts w:eastAsia="Verdana" w:cstheme="minorHAnsi"/>
                <w:sz w:val="24"/>
                <w:szCs w:val="24"/>
              </w:rPr>
              <w:t>2,513h</w:t>
            </w:r>
            <w:r w:rsidR="0023002A">
              <w:rPr>
                <w:rFonts w:eastAsia="Verdana" w:cstheme="minorHAnsi"/>
                <w:sz w:val="24"/>
                <w:szCs w:val="24"/>
              </w:rPr>
              <w:t>a</w:t>
            </w:r>
          </w:p>
          <w:p w14:paraId="4AA00776" w14:textId="77777777" w:rsidR="0023002A" w:rsidRDefault="00F51EF7" w:rsidP="0023002A">
            <w:pPr>
              <w:pStyle w:val="TableParagraph"/>
              <w:spacing w:line="243" w:lineRule="exact"/>
              <w:ind w:right="3"/>
              <w:rPr>
                <w:rFonts w:eastAsia="Verdana" w:cstheme="minorHAnsi"/>
                <w:sz w:val="24"/>
                <w:szCs w:val="24"/>
              </w:rPr>
            </w:pPr>
            <w:r>
              <w:rPr>
                <w:rFonts w:eastAsia="Verdana" w:cstheme="minorHAnsi"/>
                <w:sz w:val="24"/>
                <w:szCs w:val="24"/>
              </w:rPr>
              <w:t>802.3</w:t>
            </w:r>
            <w:r w:rsidR="0023002A">
              <w:rPr>
                <w:rFonts w:eastAsia="Verdana" w:cstheme="minorHAnsi"/>
                <w:sz w:val="24"/>
                <w:szCs w:val="24"/>
              </w:rPr>
              <w:t>ha</w:t>
            </w:r>
          </w:p>
          <w:p w14:paraId="784B21A4" w14:textId="77777777" w:rsidR="0023002A" w:rsidRDefault="00F51EF7" w:rsidP="0023002A">
            <w:pPr>
              <w:pStyle w:val="TableParagraph"/>
              <w:spacing w:line="243" w:lineRule="exact"/>
              <w:ind w:right="3"/>
              <w:rPr>
                <w:rFonts w:eastAsia="Verdana" w:cstheme="minorHAnsi"/>
                <w:sz w:val="24"/>
                <w:szCs w:val="24"/>
              </w:rPr>
            </w:pPr>
            <w:r>
              <w:rPr>
                <w:rFonts w:eastAsia="Verdana" w:cstheme="minorHAnsi"/>
                <w:sz w:val="24"/>
                <w:szCs w:val="24"/>
              </w:rPr>
              <w:t>2,082</w:t>
            </w:r>
            <w:r w:rsidR="0023002A">
              <w:rPr>
                <w:rFonts w:eastAsia="Verdana" w:cstheme="minorHAnsi"/>
                <w:sz w:val="24"/>
                <w:szCs w:val="24"/>
              </w:rPr>
              <w:t>ha</w:t>
            </w:r>
          </w:p>
          <w:p w14:paraId="7556805E" w14:textId="77777777" w:rsidR="0023002A" w:rsidRDefault="00F51EF7" w:rsidP="0023002A">
            <w:pPr>
              <w:pStyle w:val="TableParagraph"/>
              <w:spacing w:line="243" w:lineRule="exact"/>
              <w:ind w:right="3"/>
              <w:rPr>
                <w:rFonts w:eastAsia="Verdana" w:cstheme="minorHAnsi"/>
                <w:sz w:val="24"/>
                <w:szCs w:val="24"/>
              </w:rPr>
            </w:pPr>
            <w:r>
              <w:rPr>
                <w:rFonts w:eastAsia="Verdana" w:cstheme="minorHAnsi"/>
                <w:sz w:val="24"/>
                <w:szCs w:val="24"/>
              </w:rPr>
              <w:t>2,513</w:t>
            </w:r>
            <w:r w:rsidR="0023002A">
              <w:rPr>
                <w:rFonts w:eastAsia="Verdana" w:cstheme="minorHAnsi"/>
                <w:sz w:val="24"/>
                <w:szCs w:val="24"/>
              </w:rPr>
              <w:t>ha</w:t>
            </w:r>
          </w:p>
          <w:p w14:paraId="128796A7" w14:textId="77777777" w:rsidR="0023002A" w:rsidRDefault="0023002A" w:rsidP="0023002A">
            <w:pPr>
              <w:pStyle w:val="TableParagraph"/>
              <w:spacing w:line="243" w:lineRule="exact"/>
              <w:ind w:right="3"/>
              <w:rPr>
                <w:rFonts w:eastAsia="Verdana" w:cstheme="minorHAnsi"/>
                <w:sz w:val="24"/>
                <w:szCs w:val="24"/>
              </w:rPr>
            </w:pPr>
          </w:p>
          <w:p w14:paraId="76AB4BEC" w14:textId="77777777" w:rsidR="0023002A" w:rsidRPr="00D52DC8" w:rsidRDefault="00F51EF7" w:rsidP="0023002A">
            <w:pPr>
              <w:pStyle w:val="TableParagraph"/>
              <w:spacing w:line="243" w:lineRule="exact"/>
              <w:ind w:right="3"/>
              <w:rPr>
                <w:rFonts w:eastAsia="Verdana" w:cstheme="minorHAnsi"/>
                <w:sz w:val="24"/>
                <w:szCs w:val="24"/>
              </w:rPr>
            </w:pPr>
            <w:r>
              <w:rPr>
                <w:rFonts w:eastAsia="Verdana" w:cstheme="minorHAnsi"/>
                <w:sz w:val="24"/>
                <w:szCs w:val="24"/>
              </w:rPr>
              <w:t>7,590m</w:t>
            </w:r>
          </w:p>
          <w:p w14:paraId="248C92F9" w14:textId="77777777" w:rsidR="00C73E17" w:rsidRPr="00C73E17" w:rsidRDefault="00F51EF7" w:rsidP="0023002A">
            <w:pPr>
              <w:pStyle w:val="TableParagraph"/>
              <w:spacing w:line="243" w:lineRule="exact"/>
              <w:ind w:right="3"/>
              <w:rPr>
                <w:rFonts w:eastAsia="Verdana" w:cstheme="minorHAnsi"/>
                <w:sz w:val="24"/>
                <w:szCs w:val="24"/>
              </w:rPr>
            </w:pPr>
            <w:r>
              <w:rPr>
                <w:rFonts w:eastAsia="Verdana" w:cstheme="minorHAnsi"/>
                <w:sz w:val="24"/>
                <w:szCs w:val="24"/>
              </w:rPr>
              <w:t>40,000m</w:t>
            </w:r>
          </w:p>
        </w:tc>
      </w:tr>
      <w:tr w:rsidR="00C73E17" w:rsidRPr="00C73E17" w14:paraId="354DBAF7" w14:textId="77777777" w:rsidTr="00C73E17">
        <w:trPr>
          <w:trHeight w:hRule="exact" w:val="489"/>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14:paraId="5499B198" w14:textId="77777777" w:rsidR="00C73E17" w:rsidRPr="00C73E17" w:rsidRDefault="00C73E17" w:rsidP="00C73E17">
            <w:pPr>
              <w:pStyle w:val="TableParagraph"/>
              <w:ind w:left="103" w:right="124"/>
              <w:rPr>
                <w:rFonts w:eastAsia="Verdana" w:cstheme="minorHAnsi"/>
                <w:sz w:val="24"/>
                <w:szCs w:val="24"/>
              </w:rPr>
            </w:pPr>
            <w:r w:rsidRPr="00C73E17">
              <w:rPr>
                <w:rFonts w:cstheme="minorHAnsi"/>
                <w:b/>
                <w:sz w:val="24"/>
                <w:szCs w:val="24"/>
              </w:rPr>
              <w:t>Significant</w:t>
            </w:r>
            <w:r w:rsidRPr="00C73E17">
              <w:rPr>
                <w:rFonts w:cstheme="minorHAnsi"/>
                <w:b/>
                <w:w w:val="99"/>
                <w:sz w:val="24"/>
                <w:szCs w:val="24"/>
              </w:rPr>
              <w:t xml:space="preserve"> </w:t>
            </w:r>
            <w:r w:rsidRPr="00C73E17">
              <w:rPr>
                <w:rFonts w:cstheme="minorHAnsi"/>
                <w:b/>
                <w:sz w:val="24"/>
                <w:szCs w:val="24"/>
              </w:rPr>
              <w:t>Environment</w:t>
            </w:r>
            <w:r>
              <w:rPr>
                <w:rFonts w:cstheme="minorHAnsi"/>
                <w:b/>
                <w:sz w:val="24"/>
                <w:szCs w:val="24"/>
              </w:rPr>
              <w:t xml:space="preserve"> </w:t>
            </w:r>
            <w:r w:rsidRPr="00C73E17">
              <w:rPr>
                <w:rFonts w:cstheme="minorHAnsi"/>
                <w:b/>
                <w:sz w:val="24"/>
                <w:szCs w:val="24"/>
              </w:rPr>
              <w:t>/</w:t>
            </w:r>
            <w:r>
              <w:rPr>
                <w:rFonts w:cstheme="minorHAnsi"/>
                <w:b/>
                <w:sz w:val="24"/>
                <w:szCs w:val="24"/>
              </w:rPr>
              <w:t xml:space="preserve"> </w:t>
            </w:r>
            <w:r w:rsidRPr="00C73E17">
              <w:rPr>
                <w:rFonts w:cstheme="minorHAnsi"/>
                <w:b/>
                <w:sz w:val="24"/>
                <w:szCs w:val="24"/>
              </w:rPr>
              <w:t>Conservation</w:t>
            </w:r>
            <w:r w:rsidRPr="00C73E17">
              <w:rPr>
                <w:rFonts w:cstheme="minorHAnsi"/>
                <w:b/>
                <w:w w:val="99"/>
                <w:sz w:val="24"/>
                <w:szCs w:val="24"/>
              </w:rPr>
              <w:t xml:space="preserve"> </w:t>
            </w:r>
            <w:r w:rsidRPr="00C73E17">
              <w:rPr>
                <w:rFonts w:cstheme="minorHAnsi"/>
                <w:b/>
                <w:sz w:val="24"/>
                <w:szCs w:val="24"/>
              </w:rPr>
              <w:t>Features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14:paraId="273EF51A" w14:textId="77777777" w:rsidR="00C73E17" w:rsidRPr="00C73E17" w:rsidRDefault="00C73E17" w:rsidP="00492572">
            <w:pPr>
              <w:rPr>
                <w:rFonts w:asciiTheme="minorHAnsi" w:hAnsiTheme="minorHAnsi" w:cstheme="minorHAnsi"/>
                <w:sz w:val="24"/>
                <w:szCs w:val="24"/>
              </w:rPr>
            </w:pPr>
          </w:p>
        </w:tc>
      </w:tr>
      <w:tr w:rsidR="00C73E17" w:rsidRPr="00C73E17" w14:paraId="51A58607" w14:textId="77777777" w:rsidTr="00C73E17">
        <w:trPr>
          <w:trHeight w:hRule="exact" w:val="2673"/>
        </w:trPr>
        <w:tc>
          <w:tcPr>
            <w:tcW w:w="5152" w:type="dxa"/>
            <w:tcBorders>
              <w:top w:val="single" w:sz="4" w:space="0" w:color="000000"/>
              <w:left w:val="single" w:sz="4" w:space="0" w:color="000000"/>
              <w:bottom w:val="single" w:sz="4" w:space="0" w:color="000000"/>
              <w:right w:val="single" w:sz="4" w:space="0" w:color="000000"/>
            </w:tcBorders>
          </w:tcPr>
          <w:p w14:paraId="020A6B61" w14:textId="77777777" w:rsidR="007C5EEF" w:rsidRDefault="00C73E17" w:rsidP="00492572">
            <w:pPr>
              <w:pStyle w:val="TableParagraph"/>
              <w:ind w:left="103" w:right="639"/>
              <w:rPr>
                <w:rFonts w:cstheme="minorHAnsi"/>
                <w:w w:val="99"/>
                <w:sz w:val="24"/>
                <w:szCs w:val="24"/>
              </w:rPr>
            </w:pPr>
            <w:r w:rsidRPr="00C73E17">
              <w:rPr>
                <w:rFonts w:cstheme="minorHAnsi"/>
                <w:sz w:val="24"/>
                <w:szCs w:val="24"/>
              </w:rPr>
              <w:t>Designated</w:t>
            </w:r>
            <w:r w:rsidRPr="00C73E17">
              <w:rPr>
                <w:rFonts w:cstheme="minorHAnsi"/>
                <w:spacing w:val="-2"/>
                <w:sz w:val="24"/>
                <w:szCs w:val="24"/>
              </w:rPr>
              <w:t xml:space="preserve"> </w:t>
            </w:r>
            <w:r w:rsidRPr="00C73E17">
              <w:rPr>
                <w:rFonts w:cstheme="minorHAnsi"/>
                <w:sz w:val="24"/>
                <w:szCs w:val="24"/>
              </w:rPr>
              <w:t>sites</w:t>
            </w:r>
            <w:r w:rsidRPr="00C73E17">
              <w:rPr>
                <w:rFonts w:cstheme="minorHAnsi"/>
                <w:w w:val="99"/>
                <w:sz w:val="24"/>
                <w:szCs w:val="24"/>
              </w:rPr>
              <w:t xml:space="preserve"> </w:t>
            </w:r>
            <w:r w:rsidR="007C5EEF">
              <w:rPr>
                <w:rFonts w:cstheme="minorHAnsi"/>
                <w:w w:val="99"/>
                <w:sz w:val="24"/>
                <w:szCs w:val="24"/>
              </w:rPr>
              <w:t>(See Map 4)</w:t>
            </w:r>
          </w:p>
          <w:p w14:paraId="64C60CF4" w14:textId="77777777" w:rsidR="007C5EEF" w:rsidRDefault="007C5EEF" w:rsidP="00492572">
            <w:pPr>
              <w:pStyle w:val="TableParagraph"/>
              <w:ind w:left="103" w:right="639"/>
              <w:rPr>
                <w:rFonts w:cstheme="minorHAnsi"/>
                <w:w w:val="99"/>
                <w:sz w:val="24"/>
                <w:szCs w:val="24"/>
              </w:rPr>
            </w:pPr>
          </w:p>
          <w:p w14:paraId="1CEBC6A2" w14:textId="77777777" w:rsidR="007C5EEF" w:rsidRDefault="007C5EEF" w:rsidP="00492572">
            <w:pPr>
              <w:pStyle w:val="TableParagraph"/>
              <w:ind w:left="103" w:right="639"/>
              <w:rPr>
                <w:rFonts w:cstheme="minorHAnsi"/>
                <w:w w:val="99"/>
                <w:sz w:val="24"/>
                <w:szCs w:val="24"/>
              </w:rPr>
            </w:pPr>
          </w:p>
          <w:p w14:paraId="1C30051A" w14:textId="77777777" w:rsidR="00813A0E" w:rsidRDefault="00813A0E" w:rsidP="00492572">
            <w:pPr>
              <w:pStyle w:val="TableParagraph"/>
              <w:ind w:left="103" w:right="639"/>
              <w:rPr>
                <w:rFonts w:cstheme="minorHAnsi"/>
                <w:w w:val="99"/>
                <w:sz w:val="24"/>
                <w:szCs w:val="24"/>
              </w:rPr>
            </w:pPr>
          </w:p>
          <w:p w14:paraId="79407E86" w14:textId="77777777" w:rsidR="00813A0E" w:rsidRDefault="00813A0E" w:rsidP="00492572">
            <w:pPr>
              <w:pStyle w:val="TableParagraph"/>
              <w:ind w:left="103" w:right="639"/>
              <w:rPr>
                <w:rFonts w:cstheme="minorHAnsi"/>
                <w:w w:val="99"/>
                <w:sz w:val="24"/>
                <w:szCs w:val="24"/>
              </w:rPr>
            </w:pPr>
          </w:p>
          <w:p w14:paraId="3A42D0D8" w14:textId="77777777" w:rsidR="00C73E17" w:rsidRDefault="00C73E17" w:rsidP="00492572">
            <w:pPr>
              <w:pStyle w:val="TableParagraph"/>
              <w:ind w:left="103" w:right="639"/>
              <w:rPr>
                <w:rFonts w:cstheme="minorHAnsi"/>
                <w:w w:val="99"/>
                <w:sz w:val="24"/>
                <w:szCs w:val="24"/>
              </w:rPr>
            </w:pPr>
            <w:r w:rsidRPr="00C73E17">
              <w:rPr>
                <w:rFonts w:cstheme="minorHAnsi"/>
                <w:sz w:val="24"/>
                <w:szCs w:val="24"/>
              </w:rPr>
              <w:t>Natural</w:t>
            </w:r>
            <w:r w:rsidRPr="00C73E17">
              <w:rPr>
                <w:rFonts w:cstheme="minorHAnsi"/>
                <w:spacing w:val="1"/>
                <w:sz w:val="24"/>
                <w:szCs w:val="24"/>
              </w:rPr>
              <w:t xml:space="preserve"> </w:t>
            </w:r>
            <w:r w:rsidRPr="00C73E17">
              <w:rPr>
                <w:rFonts w:cstheme="minorHAnsi"/>
                <w:sz w:val="24"/>
                <w:szCs w:val="24"/>
              </w:rPr>
              <w:t>Reserve</w:t>
            </w:r>
            <w:r w:rsidR="007C5EEF">
              <w:rPr>
                <w:rFonts w:cstheme="minorHAnsi"/>
                <w:sz w:val="24"/>
                <w:szCs w:val="24"/>
              </w:rPr>
              <w:t xml:space="preserve"> (See Map 9)</w:t>
            </w:r>
            <w:r w:rsidRPr="00C73E17">
              <w:rPr>
                <w:rFonts w:cstheme="minorHAnsi"/>
                <w:w w:val="99"/>
                <w:sz w:val="24"/>
                <w:szCs w:val="24"/>
              </w:rPr>
              <w:t xml:space="preserve"> </w:t>
            </w:r>
          </w:p>
          <w:p w14:paraId="3052B32E" w14:textId="77777777" w:rsidR="007C5EEF" w:rsidRDefault="007C5EEF" w:rsidP="00492572">
            <w:pPr>
              <w:pStyle w:val="TableParagraph"/>
              <w:ind w:left="103" w:right="639"/>
              <w:rPr>
                <w:rFonts w:cstheme="minorHAnsi"/>
                <w:w w:val="99"/>
                <w:sz w:val="24"/>
                <w:szCs w:val="24"/>
              </w:rPr>
            </w:pPr>
          </w:p>
          <w:p w14:paraId="6FB0B4D7" w14:textId="77777777" w:rsidR="00813A0E" w:rsidRPr="00C73E17" w:rsidRDefault="00C73E17" w:rsidP="00813A0E">
            <w:pPr>
              <w:pStyle w:val="TableParagraph"/>
              <w:spacing w:before="1" w:line="242" w:lineRule="exact"/>
              <w:ind w:left="103"/>
              <w:rPr>
                <w:rFonts w:eastAsia="Verdana" w:cstheme="minorHAnsi"/>
                <w:sz w:val="24"/>
                <w:szCs w:val="24"/>
              </w:rPr>
            </w:pPr>
            <w:r>
              <w:rPr>
                <w:rFonts w:cstheme="minorHAnsi"/>
                <w:sz w:val="24"/>
                <w:szCs w:val="24"/>
              </w:rPr>
              <w:t xml:space="preserve">Priority </w:t>
            </w:r>
            <w:r w:rsidR="00813A0E">
              <w:rPr>
                <w:rFonts w:cstheme="minorHAnsi"/>
                <w:sz w:val="24"/>
                <w:szCs w:val="24"/>
              </w:rPr>
              <w:t>habitats/s</w:t>
            </w:r>
            <w:r>
              <w:rPr>
                <w:rFonts w:cstheme="minorHAnsi"/>
                <w:sz w:val="24"/>
                <w:szCs w:val="24"/>
              </w:rPr>
              <w:t xml:space="preserve">pecies </w:t>
            </w:r>
          </w:p>
          <w:p w14:paraId="691680BB" w14:textId="77777777" w:rsidR="00C73E17" w:rsidRPr="00C73E17" w:rsidRDefault="00C73E17" w:rsidP="00492572">
            <w:pPr>
              <w:pStyle w:val="TableParagraph"/>
              <w:spacing w:before="1" w:line="242" w:lineRule="exact"/>
              <w:ind w:left="103"/>
              <w:rPr>
                <w:rFonts w:eastAsia="Verdana"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F55840A" w14:textId="77777777" w:rsidR="00C73E17" w:rsidRDefault="00F51EF7" w:rsidP="00492572">
            <w:pPr>
              <w:pStyle w:val="TableParagraph"/>
              <w:ind w:left="103" w:right="251"/>
              <w:rPr>
                <w:rFonts w:eastAsia="Verdana" w:cstheme="minorHAnsi"/>
                <w:sz w:val="24"/>
                <w:szCs w:val="24"/>
              </w:rPr>
            </w:pPr>
            <w:r>
              <w:rPr>
                <w:rFonts w:eastAsia="Verdana" w:cstheme="minorHAnsi"/>
                <w:sz w:val="24"/>
                <w:szCs w:val="24"/>
              </w:rPr>
              <w:t>5</w:t>
            </w:r>
            <w:r w:rsidR="00813A0E">
              <w:rPr>
                <w:rFonts w:eastAsia="Verdana" w:cstheme="minorHAnsi"/>
                <w:sz w:val="24"/>
                <w:szCs w:val="24"/>
              </w:rPr>
              <w:t xml:space="preserve"> Scheduled Monuments (SM) and </w:t>
            </w:r>
            <w:r w:rsidR="007C5EEF">
              <w:rPr>
                <w:rFonts w:eastAsia="Verdana" w:cstheme="minorHAnsi"/>
                <w:sz w:val="24"/>
                <w:szCs w:val="24"/>
              </w:rPr>
              <w:t>Numerous Unscheduled Monuments (USM)</w:t>
            </w:r>
          </w:p>
          <w:p w14:paraId="2EB74202" w14:textId="77777777" w:rsidR="007C5EEF" w:rsidRDefault="007C5EEF" w:rsidP="00492572">
            <w:pPr>
              <w:pStyle w:val="TableParagraph"/>
              <w:ind w:left="103" w:right="251"/>
              <w:rPr>
                <w:rFonts w:eastAsia="Verdana" w:cstheme="minorHAnsi"/>
                <w:sz w:val="24"/>
                <w:szCs w:val="24"/>
              </w:rPr>
            </w:pPr>
          </w:p>
          <w:p w14:paraId="476C206A" w14:textId="77777777" w:rsidR="007C5EEF" w:rsidRDefault="00813A0E" w:rsidP="00813A0E">
            <w:pPr>
              <w:pStyle w:val="TableParagraph"/>
              <w:ind w:left="103" w:right="251"/>
              <w:rPr>
                <w:rFonts w:eastAsia="Verdana" w:cstheme="minorHAnsi"/>
                <w:sz w:val="24"/>
                <w:szCs w:val="24"/>
              </w:rPr>
            </w:pPr>
            <w:r>
              <w:rPr>
                <w:rFonts w:eastAsia="Verdana" w:cstheme="minorHAnsi"/>
                <w:sz w:val="24"/>
                <w:szCs w:val="24"/>
              </w:rPr>
              <w:t>7</w:t>
            </w:r>
            <w:r w:rsidR="007C5EEF">
              <w:rPr>
                <w:rFonts w:eastAsia="Verdana" w:cstheme="minorHAnsi"/>
                <w:sz w:val="24"/>
                <w:szCs w:val="24"/>
              </w:rPr>
              <w:t xml:space="preserve"> NR areas</w:t>
            </w:r>
          </w:p>
          <w:p w14:paraId="1A246C9C" w14:textId="77777777" w:rsidR="00813A0E" w:rsidRDefault="00813A0E" w:rsidP="00813A0E">
            <w:pPr>
              <w:pStyle w:val="TableParagraph"/>
              <w:ind w:left="103" w:right="251"/>
              <w:rPr>
                <w:rFonts w:eastAsia="Verdana" w:cstheme="minorHAnsi"/>
                <w:sz w:val="24"/>
                <w:szCs w:val="24"/>
              </w:rPr>
            </w:pPr>
          </w:p>
          <w:p w14:paraId="026757F2" w14:textId="77777777" w:rsidR="00813A0E" w:rsidRPr="00C73E17" w:rsidRDefault="00813A0E" w:rsidP="00813A0E">
            <w:pPr>
              <w:pStyle w:val="TableParagraph"/>
              <w:ind w:left="103" w:right="251"/>
              <w:rPr>
                <w:rFonts w:eastAsia="Verdana" w:cstheme="minorHAnsi"/>
                <w:sz w:val="24"/>
                <w:szCs w:val="24"/>
              </w:rPr>
            </w:pPr>
            <w:r>
              <w:rPr>
                <w:rFonts w:eastAsia="Verdana" w:cstheme="minorHAnsi"/>
                <w:sz w:val="24"/>
                <w:szCs w:val="24"/>
              </w:rPr>
              <w:t>Priority habitats &amp; priority species</w:t>
            </w:r>
          </w:p>
        </w:tc>
      </w:tr>
    </w:tbl>
    <w:p w14:paraId="56138D57" w14:textId="77777777" w:rsidR="00C42E3D" w:rsidRDefault="00C42E3D" w:rsidP="007C5EEF">
      <w:pPr>
        <w:ind w:left="528" w:right="2100"/>
        <w:rPr>
          <w:rFonts w:asciiTheme="minorHAnsi" w:hAnsiTheme="minorHAnsi" w:cstheme="minorHAnsi"/>
          <w:b/>
          <w:color w:val="48A23F"/>
          <w:sz w:val="28"/>
          <w:szCs w:val="28"/>
        </w:rPr>
      </w:pPr>
    </w:p>
    <w:p w14:paraId="4722286F" w14:textId="77777777" w:rsidR="00C42E3D" w:rsidRDefault="00C42E3D" w:rsidP="007C5EEF">
      <w:pPr>
        <w:ind w:left="528" w:right="2100"/>
        <w:rPr>
          <w:rFonts w:asciiTheme="minorHAnsi" w:hAnsiTheme="minorHAnsi" w:cstheme="minorHAnsi"/>
          <w:b/>
          <w:color w:val="48A23F"/>
          <w:sz w:val="28"/>
          <w:szCs w:val="28"/>
        </w:rPr>
      </w:pPr>
    </w:p>
    <w:p w14:paraId="0475FE66" w14:textId="77777777" w:rsidR="00F51EF7" w:rsidRDefault="00F51EF7" w:rsidP="007C5EEF">
      <w:pPr>
        <w:ind w:left="528" w:right="2100"/>
        <w:rPr>
          <w:rFonts w:asciiTheme="minorHAnsi" w:hAnsiTheme="minorHAnsi" w:cstheme="minorHAnsi"/>
          <w:b/>
          <w:color w:val="48A23F"/>
          <w:sz w:val="28"/>
          <w:szCs w:val="28"/>
        </w:rPr>
      </w:pPr>
    </w:p>
    <w:p w14:paraId="3DAD3AE3" w14:textId="77777777" w:rsidR="00C42E3D" w:rsidRDefault="00C42E3D" w:rsidP="007C5EEF">
      <w:pPr>
        <w:ind w:left="528" w:right="2100"/>
        <w:rPr>
          <w:rFonts w:asciiTheme="minorHAnsi" w:hAnsiTheme="minorHAnsi" w:cstheme="minorHAnsi"/>
          <w:b/>
          <w:color w:val="48A23F"/>
          <w:sz w:val="28"/>
          <w:szCs w:val="28"/>
        </w:rPr>
      </w:pPr>
    </w:p>
    <w:p w14:paraId="39B8FA45" w14:textId="77777777" w:rsidR="007C5EEF" w:rsidRDefault="00C73E17" w:rsidP="007C5EEF">
      <w:pPr>
        <w:ind w:left="528" w:right="2100"/>
        <w:rPr>
          <w:rFonts w:asciiTheme="minorHAnsi" w:hAnsiTheme="minorHAnsi" w:cstheme="minorHAnsi"/>
          <w:b/>
          <w:color w:val="48A23F"/>
          <w:sz w:val="28"/>
          <w:szCs w:val="28"/>
        </w:rPr>
      </w:pPr>
      <w:r w:rsidRPr="00C73E17">
        <w:rPr>
          <w:rFonts w:asciiTheme="minorHAnsi" w:hAnsiTheme="minorHAnsi" w:cstheme="minorHAnsi"/>
          <w:b/>
          <w:color w:val="48A23F"/>
          <w:sz w:val="28"/>
          <w:szCs w:val="28"/>
        </w:rPr>
        <w:lastRenderedPageBreak/>
        <w:t>Critical Success</w:t>
      </w:r>
      <w:r w:rsidRPr="00C73E17">
        <w:rPr>
          <w:rFonts w:asciiTheme="minorHAnsi" w:hAnsiTheme="minorHAnsi" w:cstheme="minorHAnsi"/>
          <w:b/>
          <w:color w:val="48A23F"/>
          <w:spacing w:val="-9"/>
          <w:sz w:val="28"/>
          <w:szCs w:val="28"/>
        </w:rPr>
        <w:t xml:space="preserve"> </w:t>
      </w:r>
      <w:r w:rsidRPr="00C73E17">
        <w:rPr>
          <w:rFonts w:asciiTheme="minorHAnsi" w:hAnsiTheme="minorHAnsi" w:cstheme="minorHAnsi"/>
          <w:b/>
          <w:color w:val="48A23F"/>
          <w:sz w:val="28"/>
          <w:szCs w:val="28"/>
        </w:rPr>
        <w:t>Factors:</w:t>
      </w:r>
    </w:p>
    <w:p w14:paraId="086600D0"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Timber production of 2049.48ha/ 1,190,424.00m3.</w:t>
      </w:r>
    </w:p>
    <w:p w14:paraId="4C39D393"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61768817"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1665.49ha restocking.</w:t>
      </w:r>
    </w:p>
    <w:p w14:paraId="1B4FC475"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E3077C5"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222.38ha natural regeneration.</w:t>
      </w:r>
    </w:p>
    <w:p w14:paraId="046FB469"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C68CC94"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Construct 7.59km new road.</w:t>
      </w:r>
    </w:p>
    <w:p w14:paraId="6B7D1896"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392535FE"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Ensure road access into the Eleraig section of Loch Avich by building a 3km road from the existing internal road network.</w:t>
      </w:r>
    </w:p>
    <w:p w14:paraId="639522B8"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6B61D7B0"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Ensure all new/replacement water crossings be bottomless or arched culverts (or bridges) sized to accommodate the 1 in 200 year flood event.</w:t>
      </w:r>
    </w:p>
    <w:p w14:paraId="239C7BE4"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549A488"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Improve the resilience of C29 along the river road corridor through removal of conifers.</w:t>
      </w:r>
    </w:p>
    <w:p w14:paraId="3539D2EB"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065D4F3A"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Improve the resilience of C30 by removing roadside conifers and dangerous broadleaves.</w:t>
      </w:r>
    </w:p>
    <w:p w14:paraId="44B50CFB"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70BFD9C3"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Continue current levels of deer control. New deer fences in the north west area of Collaig and Eleraig area of Loch Avich .</w:t>
      </w:r>
    </w:p>
    <w:p w14:paraId="0B121337"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F77E4BE"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Diversify the current species structure where site conditions allow to improve future forest resilience in relation to climate change, pests and diseases.</w:t>
      </w:r>
    </w:p>
    <w:p w14:paraId="458F3CF7"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2322B7CF"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Control invasive species and monitor plan area for other invasive species.</w:t>
      </w:r>
    </w:p>
    <w:p w14:paraId="05F23F25"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396D11BC"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Restore 49.53ha deep peat areas identified as habitat restoration areas, highlighting other areas identified during operations.</w:t>
      </w:r>
    </w:p>
    <w:p w14:paraId="284E21FB"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87A5500"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Seek to improve the water quality status of water bodies by ensuring full compliance with UKFS Forest &amp; Water Guidelines and best industry practice.</w:t>
      </w:r>
    </w:p>
    <w:p w14:paraId="681BD164"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0E3CD4DB"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Restore priority PAWS through clearfell, removal of conifers off Low Impact Silvicultural System (LISS) areas and protecting remnants.</w:t>
      </w:r>
    </w:p>
    <w:p w14:paraId="4EBE7BC5"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7C9F26D4" w14:textId="77777777" w:rsidR="00F51EF7" w:rsidRPr="00F51EF7" w:rsidRDefault="00F51EF7" w:rsidP="00F51EF7">
      <w:pPr>
        <w:pStyle w:val="ListParagraph"/>
        <w:numPr>
          <w:ilvl w:val="0"/>
          <w:numId w:val="8"/>
        </w:numPr>
        <w:autoSpaceDE w:val="0"/>
        <w:autoSpaceDN w:val="0"/>
        <w:adjustRightInd w:val="0"/>
        <w:rPr>
          <w:rFonts w:cstheme="minorHAnsi"/>
          <w:sz w:val="24"/>
          <w:szCs w:val="24"/>
          <w:lang w:val="en-GB"/>
        </w:rPr>
      </w:pPr>
      <w:r w:rsidRPr="00F51EF7">
        <w:rPr>
          <w:rFonts w:eastAsia="SymbolMT" w:cstheme="minorHAnsi"/>
          <w:sz w:val="24"/>
          <w:szCs w:val="24"/>
          <w:lang w:val="en-GB"/>
        </w:rPr>
        <w:t>Enhance and</w:t>
      </w:r>
      <w:r w:rsidRPr="00F51EF7">
        <w:rPr>
          <w:rFonts w:eastAsia="SymbolMT" w:cs="Calibri"/>
          <w:sz w:val="24"/>
          <w:szCs w:val="24"/>
          <w:lang w:val="en-GB"/>
        </w:rPr>
        <w:t xml:space="preserve"> re‐open Dorlin Point, planting the grassed areas with BL and thinning the existing BL areas to open sightlines.</w:t>
      </w:r>
    </w:p>
    <w:p w14:paraId="00A1934C" w14:textId="77777777" w:rsidR="00C73E17" w:rsidRDefault="007C5EEF" w:rsidP="007C5EEF">
      <w:pPr>
        <w:spacing w:before="1"/>
        <w:rPr>
          <w:rFonts w:asciiTheme="minorHAnsi" w:eastAsia="Verdana" w:hAnsiTheme="minorHAnsi" w:cstheme="minorHAnsi"/>
          <w:sz w:val="24"/>
          <w:szCs w:val="24"/>
        </w:rPr>
      </w:pPr>
      <w:r w:rsidRPr="007C5EEF">
        <w:rPr>
          <w:rFonts w:asciiTheme="minorHAnsi" w:eastAsia="Verdana" w:hAnsiTheme="minorHAnsi" w:cstheme="minorHAnsi"/>
          <w:sz w:val="24"/>
          <w:szCs w:val="24"/>
        </w:rPr>
        <w:t> </w:t>
      </w:r>
    </w:p>
    <w:p w14:paraId="519C7CE3" w14:textId="77777777" w:rsidR="00F51EF7" w:rsidRDefault="00F51EF7" w:rsidP="007C5EEF">
      <w:pPr>
        <w:spacing w:before="1"/>
        <w:rPr>
          <w:rFonts w:asciiTheme="minorHAnsi" w:eastAsia="Verdana" w:hAnsiTheme="minorHAnsi" w:cstheme="minorHAnsi"/>
          <w:sz w:val="24"/>
          <w:szCs w:val="24"/>
        </w:rPr>
      </w:pPr>
    </w:p>
    <w:p w14:paraId="7B6FE5BB" w14:textId="77777777" w:rsidR="00F51EF7" w:rsidRDefault="00F51EF7" w:rsidP="007C5EEF">
      <w:pPr>
        <w:spacing w:before="1"/>
        <w:rPr>
          <w:rFonts w:asciiTheme="minorHAnsi" w:eastAsia="Verdana" w:hAnsiTheme="minorHAnsi" w:cstheme="minorHAnsi"/>
          <w:sz w:val="24"/>
          <w:szCs w:val="24"/>
        </w:rPr>
      </w:pPr>
    </w:p>
    <w:p w14:paraId="0ECD375D" w14:textId="77777777" w:rsidR="00F51EF7" w:rsidRPr="00C73E17" w:rsidRDefault="00F51EF7" w:rsidP="007C5EEF">
      <w:pPr>
        <w:spacing w:before="1"/>
        <w:rPr>
          <w:rFonts w:asciiTheme="minorHAnsi" w:eastAsia="Verdana" w:hAnsiTheme="minorHAnsi" w:cstheme="minorHAnsi"/>
          <w:sz w:val="24"/>
          <w:szCs w:val="24"/>
        </w:rPr>
      </w:pPr>
    </w:p>
    <w:p w14:paraId="71D1AB25" w14:textId="77777777" w:rsidR="00C73E17" w:rsidRPr="00C73E17" w:rsidRDefault="00C73E17" w:rsidP="00C73E17">
      <w:pPr>
        <w:pStyle w:val="Heading1"/>
        <w:ind w:right="2100"/>
        <w:rPr>
          <w:rFonts w:asciiTheme="minorHAnsi" w:hAnsiTheme="minorHAnsi" w:cstheme="minorHAnsi"/>
          <w:b/>
          <w:bCs/>
          <w:color w:val="auto"/>
          <w:sz w:val="28"/>
          <w:szCs w:val="28"/>
        </w:rPr>
      </w:pPr>
      <w:r>
        <w:rPr>
          <w:rFonts w:asciiTheme="minorHAnsi" w:hAnsiTheme="minorHAnsi" w:cstheme="minorHAnsi"/>
          <w:b/>
          <w:color w:val="auto"/>
          <w:sz w:val="24"/>
          <w:szCs w:val="24"/>
        </w:rPr>
        <w:lastRenderedPageBreak/>
        <w:t xml:space="preserve">         </w:t>
      </w:r>
      <w:r w:rsidRPr="00C73E17">
        <w:rPr>
          <w:rFonts w:asciiTheme="minorHAnsi" w:hAnsiTheme="minorHAnsi" w:cstheme="minorHAnsi"/>
          <w:b/>
          <w:color w:val="48A23F"/>
          <w:sz w:val="28"/>
          <w:szCs w:val="28"/>
        </w:rPr>
        <w:t>Consultation and Further</w:t>
      </w:r>
      <w:r w:rsidRPr="00C73E17">
        <w:rPr>
          <w:rFonts w:asciiTheme="minorHAnsi" w:hAnsiTheme="minorHAnsi" w:cstheme="minorHAnsi"/>
          <w:b/>
          <w:color w:val="48A23F"/>
          <w:spacing w:val="-12"/>
          <w:sz w:val="28"/>
          <w:szCs w:val="28"/>
        </w:rPr>
        <w:t xml:space="preserve"> </w:t>
      </w:r>
      <w:r w:rsidRPr="00C73E17">
        <w:rPr>
          <w:rFonts w:asciiTheme="minorHAnsi" w:hAnsiTheme="minorHAnsi" w:cstheme="minorHAnsi"/>
          <w:b/>
          <w:color w:val="48A23F"/>
          <w:sz w:val="28"/>
          <w:szCs w:val="28"/>
        </w:rPr>
        <w:t>Information:</w:t>
      </w:r>
    </w:p>
    <w:p w14:paraId="139FABC5" w14:textId="77777777" w:rsidR="007C5EEF" w:rsidRDefault="00C73E17" w:rsidP="00C73E17">
      <w:pPr>
        <w:pStyle w:val="BodyText"/>
        <w:ind w:left="528" w:right="1748" w:firstLine="0"/>
        <w:rPr>
          <w:rFonts w:asciiTheme="minorHAnsi" w:hAnsiTheme="minorHAnsi" w:cstheme="minorHAnsi"/>
          <w:sz w:val="24"/>
          <w:szCs w:val="24"/>
        </w:rPr>
      </w:pPr>
      <w:r w:rsidRPr="00C73E17">
        <w:rPr>
          <w:rFonts w:asciiTheme="minorHAnsi" w:hAnsiTheme="minorHAnsi" w:cstheme="minorHAnsi"/>
          <w:sz w:val="24"/>
          <w:szCs w:val="24"/>
        </w:rPr>
        <w:t>Cou</w:t>
      </w:r>
      <w:r>
        <w:rPr>
          <w:rFonts w:asciiTheme="minorHAnsi" w:hAnsiTheme="minorHAnsi" w:cstheme="minorHAnsi"/>
          <w:sz w:val="24"/>
          <w:szCs w:val="24"/>
        </w:rPr>
        <w:t>ncil area</w:t>
      </w:r>
      <w:r w:rsidR="007C5EEF">
        <w:rPr>
          <w:rFonts w:asciiTheme="minorHAnsi" w:hAnsiTheme="minorHAnsi" w:cstheme="minorHAnsi"/>
          <w:sz w:val="24"/>
          <w:szCs w:val="24"/>
        </w:rPr>
        <w:t>: Argyll &amp; Bute Council</w:t>
      </w:r>
    </w:p>
    <w:p w14:paraId="6F8D6BD2" w14:textId="6E63CE49" w:rsidR="00C73E17" w:rsidRDefault="007C5EEF"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 xml:space="preserve">Community council: </w:t>
      </w:r>
      <w:r w:rsidR="00D016D2">
        <w:rPr>
          <w:rFonts w:asciiTheme="minorHAnsi" w:hAnsiTheme="minorHAnsi" w:cstheme="minorHAnsi"/>
          <w:sz w:val="24"/>
          <w:szCs w:val="24"/>
        </w:rPr>
        <w:t xml:space="preserve">Avich &amp; Kilchrennan </w:t>
      </w:r>
      <w:r>
        <w:rPr>
          <w:rFonts w:asciiTheme="minorHAnsi" w:hAnsiTheme="minorHAnsi" w:cstheme="minorHAnsi"/>
          <w:sz w:val="24"/>
          <w:szCs w:val="24"/>
        </w:rPr>
        <w:t>Community Council</w:t>
      </w:r>
    </w:p>
    <w:p w14:paraId="0A588223" w14:textId="3884735C" w:rsidR="00D016D2" w:rsidRDefault="00D016D2"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Glenorchy &amp; Innishail Community Council</w:t>
      </w:r>
    </w:p>
    <w:p w14:paraId="5E14DB6C" w14:textId="25744E60" w:rsidR="00D016D2" w:rsidRPr="00C73E17" w:rsidRDefault="00D016D2"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Dunadd Community Council</w:t>
      </w:r>
    </w:p>
    <w:p w14:paraId="1F6E4D87" w14:textId="33DE734A" w:rsidR="00C73E17" w:rsidRPr="00C73E17" w:rsidRDefault="007C5EEF"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 xml:space="preserve">Consultation:  Public consultation </w:t>
      </w:r>
      <w:r w:rsidR="00D016D2">
        <w:rPr>
          <w:rFonts w:asciiTheme="minorHAnsi" w:hAnsiTheme="minorHAnsi" w:cstheme="minorHAnsi"/>
          <w:sz w:val="24"/>
          <w:szCs w:val="24"/>
        </w:rPr>
        <w:t>March</w:t>
      </w:r>
      <w:r w:rsidR="00A30A3C">
        <w:rPr>
          <w:rFonts w:asciiTheme="minorHAnsi" w:hAnsiTheme="minorHAnsi" w:cstheme="minorHAnsi"/>
          <w:sz w:val="24"/>
          <w:szCs w:val="24"/>
        </w:rPr>
        <w:t xml:space="preserve"> 2019</w:t>
      </w:r>
    </w:p>
    <w:p w14:paraId="65A0FFCB" w14:textId="77777777" w:rsidR="00C73E17" w:rsidRPr="00C73E17" w:rsidRDefault="00C73E17" w:rsidP="00C73E17">
      <w:pPr>
        <w:pStyle w:val="BodyText"/>
        <w:ind w:left="528" w:right="1748" w:firstLine="0"/>
        <w:rPr>
          <w:rFonts w:asciiTheme="minorHAnsi" w:hAnsiTheme="minorHAnsi" w:cstheme="minorHAnsi"/>
          <w:sz w:val="24"/>
          <w:szCs w:val="24"/>
        </w:rPr>
      </w:pPr>
    </w:p>
    <w:p w14:paraId="6C820116" w14:textId="77777777" w:rsidR="00C73E17" w:rsidRPr="00C73E17" w:rsidRDefault="00C73E17" w:rsidP="00C73E17">
      <w:pPr>
        <w:pStyle w:val="BodyText"/>
        <w:spacing w:before="2" w:line="242" w:lineRule="exact"/>
        <w:ind w:left="527" w:right="2100" w:firstLine="0"/>
        <w:rPr>
          <w:rFonts w:asciiTheme="minorHAnsi" w:hAnsiTheme="minorHAnsi" w:cstheme="minorHAnsi"/>
          <w:sz w:val="24"/>
          <w:szCs w:val="24"/>
        </w:rPr>
      </w:pPr>
      <w:r w:rsidRPr="00C73E17">
        <w:rPr>
          <w:rFonts w:asciiTheme="minorHAnsi" w:hAnsiTheme="minorHAnsi" w:cstheme="minorHAnsi"/>
          <w:sz w:val="24"/>
          <w:szCs w:val="24"/>
        </w:rPr>
        <w:t>For further information on the Plan, please contact:</w:t>
      </w:r>
    </w:p>
    <w:p w14:paraId="527089E0" w14:textId="77777777" w:rsidR="00C73E17" w:rsidRPr="00C73E17" w:rsidRDefault="00C73E17" w:rsidP="00C73E17">
      <w:pPr>
        <w:pStyle w:val="BodyText"/>
        <w:spacing w:before="2" w:line="242" w:lineRule="exact"/>
        <w:ind w:left="527" w:right="2100" w:firstLine="0"/>
        <w:rPr>
          <w:rFonts w:asciiTheme="minorHAnsi" w:hAnsiTheme="minorHAnsi" w:cstheme="minorHAnsi"/>
        </w:rPr>
      </w:pPr>
    </w:p>
    <w:p w14:paraId="42662AF8" w14:textId="77777777" w:rsidR="007C5EEF" w:rsidRDefault="007C5EEF" w:rsidP="00C73E17">
      <w:pPr>
        <w:spacing w:line="242" w:lineRule="exact"/>
        <w:rPr>
          <w:rFonts w:asciiTheme="minorHAnsi" w:hAnsiTheme="minorHAnsi" w:cstheme="minorHAnsi"/>
          <w:color w:val="2D2926"/>
          <w:sz w:val="24"/>
          <w:szCs w:val="24"/>
        </w:rPr>
      </w:pPr>
      <w:r>
        <w:rPr>
          <w:rFonts w:asciiTheme="minorHAnsi" w:hAnsiTheme="minorHAnsi" w:cstheme="minorHAnsi"/>
        </w:rPr>
        <w:t xml:space="preserve">West </w:t>
      </w:r>
      <w:r w:rsidR="00C73E17">
        <w:rPr>
          <w:rFonts w:asciiTheme="minorHAnsi" w:hAnsiTheme="minorHAnsi" w:cstheme="minorHAnsi"/>
        </w:rPr>
        <w:t>Region</w:t>
      </w:r>
      <w:r>
        <w:rPr>
          <w:rFonts w:asciiTheme="minorHAnsi" w:hAnsiTheme="minorHAnsi" w:cstheme="minorHAnsi"/>
        </w:rPr>
        <w:t xml:space="preserve">, Forestry and Land Scotland, </w:t>
      </w:r>
      <w:r w:rsidRPr="00886566">
        <w:rPr>
          <w:rFonts w:asciiTheme="minorHAnsi" w:hAnsiTheme="minorHAnsi" w:cstheme="minorHAnsi"/>
          <w:sz w:val="24"/>
          <w:szCs w:val="24"/>
        </w:rPr>
        <w:t xml:space="preserve">Whitegates, Lochgilphead. </w:t>
      </w:r>
      <w:r w:rsidR="00886566" w:rsidRPr="00886566">
        <w:rPr>
          <w:rFonts w:asciiTheme="minorHAnsi" w:hAnsiTheme="minorHAnsi" w:cstheme="minorHAnsi"/>
          <w:color w:val="2D2926"/>
          <w:sz w:val="24"/>
          <w:szCs w:val="24"/>
        </w:rPr>
        <w:t>0300 067 6650</w:t>
      </w:r>
      <w:r w:rsidR="00886566">
        <w:rPr>
          <w:rFonts w:asciiTheme="minorHAnsi" w:hAnsiTheme="minorHAnsi" w:cstheme="minorHAnsi"/>
          <w:color w:val="2D2926"/>
          <w:sz w:val="24"/>
          <w:szCs w:val="24"/>
        </w:rPr>
        <w:t>.</w:t>
      </w:r>
    </w:p>
    <w:p w14:paraId="648B48B4" w14:textId="77777777" w:rsidR="00886566" w:rsidRDefault="00886566" w:rsidP="00C73E17">
      <w:pPr>
        <w:spacing w:line="242" w:lineRule="exact"/>
        <w:rPr>
          <w:rFonts w:asciiTheme="minorHAnsi" w:hAnsiTheme="minorHAnsi" w:cstheme="minorHAnsi"/>
        </w:rPr>
      </w:pPr>
      <w:r>
        <w:rPr>
          <w:rFonts w:asciiTheme="minorHAnsi" w:hAnsiTheme="minorHAnsi" w:cstheme="minorHAnsi"/>
          <w:color w:val="2D2926"/>
          <w:sz w:val="24"/>
          <w:szCs w:val="24"/>
        </w:rPr>
        <w:t>Email: enquiries.west@forestryandland.gov.scot</w:t>
      </w:r>
    </w:p>
    <w:p w14:paraId="4E710EB6" w14:textId="77777777" w:rsidR="00C73E17" w:rsidRDefault="00C73E17" w:rsidP="00C73E17">
      <w:pPr>
        <w:spacing w:line="242" w:lineRule="exact"/>
        <w:rPr>
          <w:rFonts w:asciiTheme="minorHAnsi" w:hAnsiTheme="minorHAnsi" w:cstheme="minorHAnsi"/>
        </w:rPr>
      </w:pPr>
    </w:p>
    <w:p w14:paraId="624E367B" w14:textId="77777777" w:rsidR="00C73E17" w:rsidRDefault="00C73E17">
      <w:pPr>
        <w:spacing w:after="0" w:line="240" w:lineRule="auto"/>
        <w:rPr>
          <w:rFonts w:asciiTheme="minorHAnsi" w:hAnsiTheme="minorHAnsi" w:cstheme="minorHAnsi"/>
        </w:rPr>
      </w:pPr>
    </w:p>
    <w:p w14:paraId="6D8CE8C5" w14:textId="77777777" w:rsidR="00C73E17" w:rsidRPr="00C73E17" w:rsidRDefault="00C73E17" w:rsidP="00C73E17">
      <w:pPr>
        <w:spacing w:line="242" w:lineRule="exact"/>
        <w:rPr>
          <w:rFonts w:asciiTheme="minorHAnsi" w:hAnsiTheme="minorHAnsi" w:cstheme="minorHAnsi"/>
        </w:rPr>
        <w:sectPr w:rsidR="00C73E17" w:rsidRPr="00C73E17">
          <w:headerReference w:type="default" r:id="rId7"/>
          <w:pgSz w:w="11910" w:h="16840"/>
          <w:pgMar w:top="1480" w:right="360" w:bottom="280" w:left="420" w:header="345" w:footer="0" w:gutter="0"/>
          <w:cols w:space="720"/>
        </w:sectPr>
      </w:pPr>
    </w:p>
    <w:p w14:paraId="51CAB079" w14:textId="77777777" w:rsidR="00C73E17" w:rsidRDefault="00C73E17" w:rsidP="00C73E17">
      <w:pPr>
        <w:spacing w:before="63"/>
        <w:ind w:left="187"/>
        <w:jc w:val="center"/>
        <w:rPr>
          <w:rFonts w:asciiTheme="minorHAnsi" w:hAnsiTheme="minorHAnsi" w:cstheme="minorHAnsi"/>
          <w:b/>
          <w:color w:val="48A23F"/>
          <w:sz w:val="28"/>
          <w:szCs w:val="28"/>
        </w:rPr>
      </w:pPr>
      <w:r w:rsidRPr="00C73E17">
        <w:rPr>
          <w:rFonts w:asciiTheme="minorHAnsi" w:hAnsiTheme="minorHAnsi" w:cstheme="minorHAnsi"/>
          <w:b/>
          <w:color w:val="48A23F"/>
          <w:sz w:val="28"/>
          <w:szCs w:val="28"/>
        </w:rPr>
        <w:lastRenderedPageBreak/>
        <w:t>Location</w:t>
      </w:r>
      <w:r w:rsidRPr="00C73E17">
        <w:rPr>
          <w:rFonts w:asciiTheme="minorHAnsi" w:hAnsiTheme="minorHAnsi" w:cstheme="minorHAnsi"/>
          <w:b/>
          <w:color w:val="48A23F"/>
          <w:spacing w:val="-8"/>
          <w:sz w:val="28"/>
          <w:szCs w:val="28"/>
        </w:rPr>
        <w:t xml:space="preserve"> </w:t>
      </w:r>
      <w:r w:rsidRPr="00C73E17">
        <w:rPr>
          <w:rFonts w:asciiTheme="minorHAnsi" w:hAnsiTheme="minorHAnsi" w:cstheme="minorHAnsi"/>
          <w:b/>
          <w:color w:val="48A23F"/>
          <w:sz w:val="28"/>
          <w:szCs w:val="28"/>
        </w:rPr>
        <w:t>Map</w:t>
      </w:r>
    </w:p>
    <w:p w14:paraId="67E0E2CD" w14:textId="77777777" w:rsidR="001E3D67" w:rsidRPr="00C73E17" w:rsidRDefault="00A30A3C" w:rsidP="00A30A3C">
      <w:pPr>
        <w:spacing w:before="63"/>
        <w:ind w:left="187"/>
        <w:jc w:val="center"/>
        <w:rPr>
          <w:rFonts w:asciiTheme="minorHAnsi" w:hAnsiTheme="minorHAnsi" w:cstheme="minorHAnsi"/>
        </w:rPr>
      </w:pPr>
      <w:r>
        <w:rPr>
          <w:rFonts w:asciiTheme="minorHAnsi" w:eastAsia="Verdana" w:hAnsiTheme="minorHAnsi" w:cstheme="minorHAnsi"/>
          <w:noProof/>
          <w:color w:val="48A23F"/>
          <w:sz w:val="28"/>
          <w:szCs w:val="28"/>
          <w:lang w:val="en-GB" w:eastAsia="en-GB"/>
        </w:rPr>
        <w:drawing>
          <wp:inline distT="0" distB="0" distL="0" distR="0" wp14:anchorId="3969D24D" wp14:editId="2BB5A92B">
            <wp:extent cx="6953250" cy="4861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 pic.JPG"/>
                    <pic:cNvPicPr/>
                  </pic:nvPicPr>
                  <pic:blipFill>
                    <a:blip r:embed="rId8">
                      <a:extLst>
                        <a:ext uri="{28A0092B-C50C-407E-A947-70E740481C1C}">
                          <a14:useLocalDpi xmlns:a14="http://schemas.microsoft.com/office/drawing/2010/main" val="0"/>
                        </a:ext>
                      </a:extLst>
                    </a:blip>
                    <a:stretch>
                      <a:fillRect/>
                    </a:stretch>
                  </pic:blipFill>
                  <pic:spPr>
                    <a:xfrm>
                      <a:off x="0" y="0"/>
                      <a:ext cx="6975662" cy="4876694"/>
                    </a:xfrm>
                    <a:prstGeom prst="rect">
                      <a:avLst/>
                    </a:prstGeom>
                  </pic:spPr>
                </pic:pic>
              </a:graphicData>
            </a:graphic>
          </wp:inline>
        </w:drawing>
      </w:r>
    </w:p>
    <w:sectPr w:rsidR="001E3D67" w:rsidRPr="00C73E17" w:rsidSect="00C73E17">
      <w:headerReference w:type="first" r:id="rId9"/>
      <w:footerReference w:type="first" r:id="rId10"/>
      <w:pgSz w:w="16839" w:h="11907" w:orient="landscape" w:code="9"/>
      <w:pgMar w:top="1134" w:right="993" w:bottom="1440" w:left="1440"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FC842" w14:textId="77777777" w:rsidR="00A91716" w:rsidRDefault="00A91716" w:rsidP="00DA5B6C">
      <w:pPr>
        <w:spacing w:after="0" w:line="240" w:lineRule="auto"/>
      </w:pPr>
      <w:r>
        <w:separator/>
      </w:r>
    </w:p>
  </w:endnote>
  <w:endnote w:type="continuationSeparator" w:id="0">
    <w:p w14:paraId="23719992" w14:textId="77777777" w:rsidR="00A91716" w:rsidRDefault="00A9171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337A" w14:textId="77777777"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EFF7" w14:textId="77777777" w:rsidR="00A91716" w:rsidRDefault="00A91716" w:rsidP="00DA5B6C">
      <w:pPr>
        <w:spacing w:after="0" w:line="240" w:lineRule="auto"/>
      </w:pPr>
      <w:r>
        <w:separator/>
      </w:r>
    </w:p>
  </w:footnote>
  <w:footnote w:type="continuationSeparator" w:id="0">
    <w:p w14:paraId="6FA49C80" w14:textId="77777777" w:rsidR="00A91716" w:rsidRDefault="00A9171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FB0F" w14:textId="77777777" w:rsidR="00C73E17" w:rsidRDefault="00C73E17">
    <w:pPr>
      <w:spacing w:line="14" w:lineRule="auto"/>
      <w:rPr>
        <w:sz w:val="20"/>
        <w:szCs w:val="20"/>
      </w:rPr>
    </w:pPr>
    <w:r>
      <w:rPr>
        <w:noProof/>
        <w:lang w:val="en-GB" w:eastAsia="en-GB"/>
      </w:rPr>
      <w:drawing>
        <wp:inline distT="0" distB="0" distL="0" distR="0" wp14:anchorId="0A181AEC" wp14:editId="59CD80BC">
          <wp:extent cx="7316160" cy="1397635"/>
          <wp:effectExtent l="0" t="0" r="0" b="0"/>
          <wp:docPr id="5" name="Picture 1" descr="Header image showing 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2730" cy="14027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52F0" w14:textId="77777777" w:rsidR="001E3D67" w:rsidRDefault="003D736D" w:rsidP="0020052E">
    <w:pPr>
      <w:ind w:left="-1418"/>
    </w:pPr>
    <w:r>
      <w:rPr>
        <w:noProof/>
        <w:lang w:val="en-GB" w:eastAsia="en-GB"/>
      </w:rPr>
      <w:drawing>
        <wp:anchor distT="0" distB="0" distL="114300" distR="114300" simplePos="0" relativeHeight="251657728" behindDoc="1" locked="0" layoutInCell="0" allowOverlap="1" wp14:anchorId="3BD0A48F" wp14:editId="4E45C9E1">
          <wp:simplePos x="0" y="0"/>
          <wp:positionH relativeFrom="page">
            <wp:posOffset>7715250</wp:posOffset>
          </wp:positionH>
          <wp:positionV relativeFrom="page">
            <wp:posOffset>0</wp:posOffset>
          </wp:positionV>
          <wp:extent cx="7453630" cy="16287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57EE"/>
    <w:multiLevelType w:val="hybridMultilevel"/>
    <w:tmpl w:val="FCAA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5DBC"/>
    <w:multiLevelType w:val="hybridMultilevel"/>
    <w:tmpl w:val="A50AF7B2"/>
    <w:lvl w:ilvl="0" w:tplc="284E9552">
      <w:start w:val="1"/>
      <w:numFmt w:val="bullet"/>
      <w:lvlText w:val=""/>
      <w:lvlJc w:val="left"/>
      <w:pPr>
        <w:ind w:left="1247" w:hanging="360"/>
      </w:pPr>
      <w:rPr>
        <w:rFonts w:ascii="Symbol" w:eastAsia="Symbol" w:hAnsi="Symbol" w:hint="default"/>
        <w:w w:val="99"/>
        <w:sz w:val="20"/>
        <w:szCs w:val="20"/>
      </w:rPr>
    </w:lvl>
    <w:lvl w:ilvl="1" w:tplc="DD6612CC">
      <w:start w:val="1"/>
      <w:numFmt w:val="bullet"/>
      <w:lvlText w:val="•"/>
      <w:lvlJc w:val="left"/>
      <w:pPr>
        <w:ind w:left="2228" w:hanging="360"/>
      </w:pPr>
      <w:rPr>
        <w:rFonts w:hint="default"/>
      </w:rPr>
    </w:lvl>
    <w:lvl w:ilvl="2" w:tplc="89D40934">
      <w:start w:val="1"/>
      <w:numFmt w:val="bullet"/>
      <w:lvlText w:val="•"/>
      <w:lvlJc w:val="left"/>
      <w:pPr>
        <w:ind w:left="3217" w:hanging="360"/>
      </w:pPr>
      <w:rPr>
        <w:rFonts w:hint="default"/>
      </w:rPr>
    </w:lvl>
    <w:lvl w:ilvl="3" w:tplc="87D0D200">
      <w:start w:val="1"/>
      <w:numFmt w:val="bullet"/>
      <w:lvlText w:val="•"/>
      <w:lvlJc w:val="left"/>
      <w:pPr>
        <w:ind w:left="4205" w:hanging="360"/>
      </w:pPr>
      <w:rPr>
        <w:rFonts w:hint="default"/>
      </w:rPr>
    </w:lvl>
    <w:lvl w:ilvl="4" w:tplc="BF36F848">
      <w:start w:val="1"/>
      <w:numFmt w:val="bullet"/>
      <w:lvlText w:val="•"/>
      <w:lvlJc w:val="left"/>
      <w:pPr>
        <w:ind w:left="5194" w:hanging="360"/>
      </w:pPr>
      <w:rPr>
        <w:rFonts w:hint="default"/>
      </w:rPr>
    </w:lvl>
    <w:lvl w:ilvl="5" w:tplc="71763442">
      <w:start w:val="1"/>
      <w:numFmt w:val="bullet"/>
      <w:lvlText w:val="•"/>
      <w:lvlJc w:val="left"/>
      <w:pPr>
        <w:ind w:left="6183" w:hanging="360"/>
      </w:pPr>
      <w:rPr>
        <w:rFonts w:hint="default"/>
      </w:rPr>
    </w:lvl>
    <w:lvl w:ilvl="6" w:tplc="0DFE0D8A">
      <w:start w:val="1"/>
      <w:numFmt w:val="bullet"/>
      <w:lvlText w:val="•"/>
      <w:lvlJc w:val="left"/>
      <w:pPr>
        <w:ind w:left="7171" w:hanging="360"/>
      </w:pPr>
      <w:rPr>
        <w:rFonts w:hint="default"/>
      </w:rPr>
    </w:lvl>
    <w:lvl w:ilvl="7" w:tplc="A25ADAE6">
      <w:start w:val="1"/>
      <w:numFmt w:val="bullet"/>
      <w:lvlText w:val="•"/>
      <w:lvlJc w:val="left"/>
      <w:pPr>
        <w:ind w:left="8160" w:hanging="360"/>
      </w:pPr>
      <w:rPr>
        <w:rFonts w:hint="default"/>
      </w:rPr>
    </w:lvl>
    <w:lvl w:ilvl="8" w:tplc="62605170">
      <w:start w:val="1"/>
      <w:numFmt w:val="bullet"/>
      <w:lvlText w:val="•"/>
      <w:lvlJc w:val="left"/>
      <w:pPr>
        <w:ind w:left="9149" w:hanging="360"/>
      </w:pPr>
      <w:rPr>
        <w:rFonts w:hint="default"/>
      </w:rPr>
    </w:lvl>
  </w:abstractNum>
  <w:abstractNum w:abstractNumId="2" w15:restartNumberingAfterBreak="0">
    <w:nsid w:val="1F6C34B4"/>
    <w:multiLevelType w:val="hybridMultilevel"/>
    <w:tmpl w:val="3F38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A66B2"/>
    <w:multiLevelType w:val="hybridMultilevel"/>
    <w:tmpl w:val="16FE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0BA2762"/>
    <w:multiLevelType w:val="hybridMultilevel"/>
    <w:tmpl w:val="3E4EB88C"/>
    <w:lvl w:ilvl="0" w:tplc="6CCC61D8">
      <w:start w:val="1"/>
      <w:numFmt w:val="bullet"/>
      <w:lvlText w:val=""/>
      <w:lvlJc w:val="left"/>
      <w:pPr>
        <w:ind w:left="2099" w:hanging="360"/>
      </w:pPr>
      <w:rPr>
        <w:rFonts w:ascii="Symbol" w:eastAsia="Symbol" w:hAnsi="Symbol" w:hint="default"/>
        <w:w w:val="99"/>
        <w:sz w:val="20"/>
        <w:szCs w:val="20"/>
      </w:rPr>
    </w:lvl>
    <w:lvl w:ilvl="1" w:tplc="28D2774E">
      <w:start w:val="1"/>
      <w:numFmt w:val="bullet"/>
      <w:lvlText w:val=""/>
      <w:lvlJc w:val="left"/>
      <w:pPr>
        <w:ind w:left="2160" w:hanging="360"/>
      </w:pPr>
      <w:rPr>
        <w:rFonts w:ascii="Symbol" w:eastAsia="Symbol" w:hAnsi="Symbol" w:hint="default"/>
        <w:w w:val="99"/>
        <w:sz w:val="20"/>
        <w:szCs w:val="20"/>
      </w:rPr>
    </w:lvl>
    <w:lvl w:ilvl="2" w:tplc="76BA5F00">
      <w:start w:val="1"/>
      <w:numFmt w:val="bullet"/>
      <w:lvlText w:val="•"/>
      <w:lvlJc w:val="left"/>
      <w:pPr>
        <w:ind w:left="3156" w:hanging="360"/>
      </w:pPr>
      <w:rPr>
        <w:rFonts w:hint="default"/>
      </w:rPr>
    </w:lvl>
    <w:lvl w:ilvl="3" w:tplc="0FFCA12C">
      <w:start w:val="1"/>
      <w:numFmt w:val="bullet"/>
      <w:lvlText w:val="•"/>
      <w:lvlJc w:val="left"/>
      <w:pPr>
        <w:ind w:left="4152" w:hanging="360"/>
      </w:pPr>
      <w:rPr>
        <w:rFonts w:hint="default"/>
      </w:rPr>
    </w:lvl>
    <w:lvl w:ilvl="4" w:tplc="98BE5A26">
      <w:start w:val="1"/>
      <w:numFmt w:val="bullet"/>
      <w:lvlText w:val="•"/>
      <w:lvlJc w:val="left"/>
      <w:pPr>
        <w:ind w:left="5148" w:hanging="360"/>
      </w:pPr>
      <w:rPr>
        <w:rFonts w:hint="default"/>
      </w:rPr>
    </w:lvl>
    <w:lvl w:ilvl="5" w:tplc="D3F63F04">
      <w:start w:val="1"/>
      <w:numFmt w:val="bullet"/>
      <w:lvlText w:val="•"/>
      <w:lvlJc w:val="left"/>
      <w:pPr>
        <w:ind w:left="6145" w:hanging="360"/>
      </w:pPr>
      <w:rPr>
        <w:rFonts w:hint="default"/>
      </w:rPr>
    </w:lvl>
    <w:lvl w:ilvl="6" w:tplc="E342F352">
      <w:start w:val="1"/>
      <w:numFmt w:val="bullet"/>
      <w:lvlText w:val="•"/>
      <w:lvlJc w:val="left"/>
      <w:pPr>
        <w:ind w:left="7141" w:hanging="360"/>
      </w:pPr>
      <w:rPr>
        <w:rFonts w:hint="default"/>
      </w:rPr>
    </w:lvl>
    <w:lvl w:ilvl="7" w:tplc="20E0B02E">
      <w:start w:val="1"/>
      <w:numFmt w:val="bullet"/>
      <w:lvlText w:val="•"/>
      <w:lvlJc w:val="left"/>
      <w:pPr>
        <w:ind w:left="8137" w:hanging="360"/>
      </w:pPr>
      <w:rPr>
        <w:rFonts w:hint="default"/>
      </w:rPr>
    </w:lvl>
    <w:lvl w:ilvl="8" w:tplc="67E8BE14">
      <w:start w:val="1"/>
      <w:numFmt w:val="bullet"/>
      <w:lvlText w:val="•"/>
      <w:lvlJc w:val="left"/>
      <w:pPr>
        <w:ind w:left="9133" w:hanging="360"/>
      </w:pPr>
      <w:rPr>
        <w:rFonts w:hint="default"/>
      </w:rPr>
    </w:lvl>
  </w:abstractNum>
  <w:abstractNum w:abstractNumId="6"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0786D"/>
    <w:multiLevelType w:val="hybridMultilevel"/>
    <w:tmpl w:val="C0FA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128842">
    <w:abstractNumId w:val="4"/>
  </w:num>
  <w:num w:numId="2" w16cid:durableId="1838960357">
    <w:abstractNumId w:val="6"/>
  </w:num>
  <w:num w:numId="3" w16cid:durableId="1992636311">
    <w:abstractNumId w:val="1"/>
  </w:num>
  <w:num w:numId="4" w16cid:durableId="414402836">
    <w:abstractNumId w:val="5"/>
  </w:num>
  <w:num w:numId="5" w16cid:durableId="511334864">
    <w:abstractNumId w:val="7"/>
  </w:num>
  <w:num w:numId="6" w16cid:durableId="711153104">
    <w:abstractNumId w:val="2"/>
  </w:num>
  <w:num w:numId="7" w16cid:durableId="19748087">
    <w:abstractNumId w:val="0"/>
  </w:num>
  <w:num w:numId="8" w16cid:durableId="85947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16"/>
    <w:rsid w:val="0007285A"/>
    <w:rsid w:val="00142C6B"/>
    <w:rsid w:val="00155C4F"/>
    <w:rsid w:val="001A7C0F"/>
    <w:rsid w:val="001B45FE"/>
    <w:rsid w:val="001E3D67"/>
    <w:rsid w:val="001F2DCE"/>
    <w:rsid w:val="0020052E"/>
    <w:rsid w:val="00204906"/>
    <w:rsid w:val="0023002A"/>
    <w:rsid w:val="002406AF"/>
    <w:rsid w:val="00305586"/>
    <w:rsid w:val="00321C99"/>
    <w:rsid w:val="00380015"/>
    <w:rsid w:val="00381112"/>
    <w:rsid w:val="003D736D"/>
    <w:rsid w:val="003F7776"/>
    <w:rsid w:val="00444468"/>
    <w:rsid w:val="00473845"/>
    <w:rsid w:val="004A3702"/>
    <w:rsid w:val="004D616D"/>
    <w:rsid w:val="004F38DE"/>
    <w:rsid w:val="0051308F"/>
    <w:rsid w:val="0053563D"/>
    <w:rsid w:val="00545187"/>
    <w:rsid w:val="00572FFF"/>
    <w:rsid w:val="005937E4"/>
    <w:rsid w:val="00595E9D"/>
    <w:rsid w:val="0060747C"/>
    <w:rsid w:val="00645688"/>
    <w:rsid w:val="00664672"/>
    <w:rsid w:val="00682EE6"/>
    <w:rsid w:val="006E7376"/>
    <w:rsid w:val="00760ADB"/>
    <w:rsid w:val="0078651A"/>
    <w:rsid w:val="007C5EEF"/>
    <w:rsid w:val="007E739A"/>
    <w:rsid w:val="00813A0E"/>
    <w:rsid w:val="00826EC9"/>
    <w:rsid w:val="008643C4"/>
    <w:rsid w:val="008654C2"/>
    <w:rsid w:val="00886566"/>
    <w:rsid w:val="008B108A"/>
    <w:rsid w:val="008B1311"/>
    <w:rsid w:val="008C2828"/>
    <w:rsid w:val="008E4664"/>
    <w:rsid w:val="00934A27"/>
    <w:rsid w:val="009351D0"/>
    <w:rsid w:val="00995AFE"/>
    <w:rsid w:val="00997ACD"/>
    <w:rsid w:val="009B49BC"/>
    <w:rsid w:val="00A1467D"/>
    <w:rsid w:val="00A30A3C"/>
    <w:rsid w:val="00A62D2A"/>
    <w:rsid w:val="00A81777"/>
    <w:rsid w:val="00A91716"/>
    <w:rsid w:val="00AC04DF"/>
    <w:rsid w:val="00AF6C65"/>
    <w:rsid w:val="00B07461"/>
    <w:rsid w:val="00B42C07"/>
    <w:rsid w:val="00B430AC"/>
    <w:rsid w:val="00B63321"/>
    <w:rsid w:val="00B71671"/>
    <w:rsid w:val="00C03DD1"/>
    <w:rsid w:val="00C111B8"/>
    <w:rsid w:val="00C258F5"/>
    <w:rsid w:val="00C42E3D"/>
    <w:rsid w:val="00C444EF"/>
    <w:rsid w:val="00C73E17"/>
    <w:rsid w:val="00CE5DF1"/>
    <w:rsid w:val="00CF2299"/>
    <w:rsid w:val="00D016D2"/>
    <w:rsid w:val="00D35B91"/>
    <w:rsid w:val="00D4491B"/>
    <w:rsid w:val="00D52DC8"/>
    <w:rsid w:val="00DA5433"/>
    <w:rsid w:val="00DA5B6C"/>
    <w:rsid w:val="00DE5F96"/>
    <w:rsid w:val="00E72B73"/>
    <w:rsid w:val="00E81F81"/>
    <w:rsid w:val="00E9285E"/>
    <w:rsid w:val="00E974F6"/>
    <w:rsid w:val="00EA1451"/>
    <w:rsid w:val="00EF23A0"/>
    <w:rsid w:val="00F51EF7"/>
    <w:rsid w:val="00F52723"/>
    <w:rsid w:val="00F56B72"/>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EB649B"/>
  <w14:defaultImageDpi w14:val="0"/>
  <w15:docId w15:val="{9CB5EF20-A255-47A4-BB70-C8E54F5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1">
    <w:name w:val="heading 1"/>
    <w:basedOn w:val="Normal"/>
    <w:next w:val="Normal"/>
    <w:link w:val="Heading1Char"/>
    <w:uiPriority w:val="9"/>
    <w:rsid w:val="00C73E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AF6C65"/>
    <w:pPr>
      <w:spacing w:after="160" w:line="680" w:lineRule="exact"/>
      <w:contextualSpacing/>
      <w:jc w:val="center"/>
    </w:pPr>
    <w:rPr>
      <w:rFonts w:asciiTheme="minorHAnsi" w:hAnsiTheme="minorHAnsi" w:cstheme="minorHAnsi"/>
      <w:b/>
      <w:color w:val="48A23F"/>
      <w:sz w:val="56"/>
      <w:szCs w:val="56"/>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C73E17"/>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C73E17"/>
    <w:pPr>
      <w:widowControl w:val="0"/>
      <w:spacing w:after="0" w:line="240" w:lineRule="auto"/>
      <w:ind w:left="1247" w:hanging="360"/>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C73E17"/>
    <w:rPr>
      <w:rFonts w:ascii="Verdana" w:eastAsia="Verdana" w:hAnsi="Verdana" w:cstheme="minorBidi"/>
      <w:lang w:val="en-US"/>
    </w:rPr>
  </w:style>
  <w:style w:type="paragraph" w:styleId="ListParagraph">
    <w:name w:val="List Paragraph"/>
    <w:basedOn w:val="Normal"/>
    <w:uiPriority w:val="1"/>
    <w:qFormat/>
    <w:rsid w:val="00C73E17"/>
    <w:pPr>
      <w:widowControl w:val="0"/>
      <w:spacing w:after="0" w:line="240" w:lineRule="auto"/>
    </w:pPr>
    <w:rPr>
      <w:rFonts w:asciiTheme="minorHAnsi" w:eastAsiaTheme="minorHAnsi" w:hAnsiTheme="minorHAnsi" w:cstheme="minorBidi"/>
    </w:rPr>
  </w:style>
  <w:style w:type="paragraph" w:customStyle="1" w:styleId="TableParagraph">
    <w:name w:val="Table Paragraph"/>
    <w:basedOn w:val="Normal"/>
    <w:uiPriority w:val="1"/>
    <w:qFormat/>
    <w:rsid w:val="00C73E17"/>
    <w:pPr>
      <w:widowControl w:val="0"/>
      <w:spacing w:after="0" w:line="240" w:lineRule="auto"/>
    </w:pPr>
    <w:rPr>
      <w:rFonts w:asciiTheme="minorHAnsi" w:eastAsiaTheme="minorHAnsi" w:hAnsiTheme="minorHAnsi" w:cstheme="minorBidi"/>
    </w:rPr>
  </w:style>
  <w:style w:type="table" w:styleId="TableGrid">
    <w:name w:val="Table Grid"/>
    <w:basedOn w:val="TableNormal"/>
    <w:rsid w:val="00D52DC8"/>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873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U321025</dc:creator>
  <cp:keywords/>
  <dc:description/>
  <cp:lastModifiedBy>Jeni West</cp:lastModifiedBy>
  <cp:revision>4</cp:revision>
  <cp:lastPrinted>2019-02-22T11:07:00Z</cp:lastPrinted>
  <dcterms:created xsi:type="dcterms:W3CDTF">2021-04-20T07:15:00Z</dcterms:created>
  <dcterms:modified xsi:type="dcterms:W3CDTF">2025-08-14T08:48:00Z</dcterms:modified>
</cp:coreProperties>
</file>