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3F22" w14:textId="7DA4DA60" w:rsidR="00ED67E0" w:rsidRDefault="006F3835" w:rsidP="00AD3E2F">
      <w:pPr>
        <w:pStyle w:val="FLSCoverTitle3"/>
      </w:pPr>
      <w:r>
        <w:t>D</w:t>
      </w:r>
      <w:r w:rsidR="00ED67E0" w:rsidRPr="00AD3E2F">
        <w:t>eer Management Plan (DMP)</w:t>
      </w:r>
      <w:r w:rsidR="00AD3E2F" w:rsidRPr="00AD3E2F">
        <w:t xml:space="preserve"> – </w:t>
      </w:r>
      <w:r w:rsidR="00FE6BD3">
        <w:t>Dalrulzion</w:t>
      </w:r>
    </w:p>
    <w:p w14:paraId="6934FBC7" w14:textId="77777777" w:rsidR="00ED67E0" w:rsidRPr="004802FF" w:rsidRDefault="00ED67E0" w:rsidP="006F3835">
      <w:pPr>
        <w:pStyle w:val="FLSHeading2"/>
      </w:pPr>
      <w:r w:rsidRPr="004802FF">
        <w:t>Background</w:t>
      </w:r>
    </w:p>
    <w:p w14:paraId="1BEAFA39" w14:textId="77777777" w:rsidR="006F3835" w:rsidRPr="004729D4" w:rsidRDefault="006F3835" w:rsidP="006F3835">
      <w:pPr>
        <w:pStyle w:val="FLSBody"/>
        <w:rPr>
          <w:b/>
          <w:bCs/>
        </w:rPr>
      </w:pPr>
      <w:proofErr w:type="spellStart"/>
      <w:r>
        <w:rPr>
          <w:b/>
          <w:bCs/>
        </w:rPr>
        <w:t>Dalrulzion</w:t>
      </w:r>
      <w:proofErr w:type="spellEnd"/>
      <w:r>
        <w:rPr>
          <w:b/>
          <w:bCs/>
        </w:rPr>
        <w:t xml:space="preserve"> Forest </w:t>
      </w:r>
      <w:r w:rsidRPr="004729D4">
        <w:rPr>
          <w:b/>
          <w:bCs/>
        </w:rPr>
        <w:t xml:space="preserve">lies within the </w:t>
      </w:r>
      <w:r>
        <w:rPr>
          <w:b/>
          <w:bCs/>
        </w:rPr>
        <w:t xml:space="preserve">Glen </w:t>
      </w:r>
      <w:proofErr w:type="spellStart"/>
      <w:r>
        <w:rPr>
          <w:b/>
          <w:bCs/>
        </w:rPr>
        <w:t>Shee</w:t>
      </w:r>
      <w:proofErr w:type="spellEnd"/>
      <w:r w:rsidRPr="004729D4">
        <w:rPr>
          <w:b/>
          <w:bCs/>
        </w:rPr>
        <w:t xml:space="preserve"> area.</w:t>
      </w:r>
    </w:p>
    <w:p w14:paraId="74713C63" w14:textId="77777777" w:rsidR="006F3835" w:rsidRDefault="006F3835" w:rsidP="006F3835">
      <w:pPr>
        <w:pStyle w:val="FLSBody"/>
        <w:jc w:val="both"/>
      </w:pPr>
    </w:p>
    <w:p w14:paraId="208E0D6A" w14:textId="44D68320" w:rsidR="006F3835" w:rsidRDefault="006F3835" w:rsidP="006F3835">
      <w:pPr>
        <w:pStyle w:val="FLSBody"/>
        <w:jc w:val="both"/>
      </w:pPr>
      <w:r>
        <w:t>The LMP area consists of one forest block of 365 ha.</w:t>
      </w:r>
    </w:p>
    <w:p w14:paraId="5DE3777D" w14:textId="77777777" w:rsidR="006F3835" w:rsidRDefault="006F3835" w:rsidP="006F3835">
      <w:pPr>
        <w:pStyle w:val="FLSBody"/>
        <w:jc w:val="both"/>
        <w:rPr>
          <w:lang w:val="en-GB"/>
        </w:rPr>
      </w:pPr>
    </w:p>
    <w:p w14:paraId="5535A6D2" w14:textId="37269308" w:rsidR="006F3835" w:rsidRDefault="006F3835" w:rsidP="006F3835">
      <w:pPr>
        <w:pStyle w:val="FLSBody"/>
        <w:jc w:val="both"/>
        <w:rPr>
          <w:lang w:val="en-GB"/>
        </w:rPr>
      </w:pPr>
      <w:r>
        <w:rPr>
          <w:lang w:val="en-GB"/>
        </w:rPr>
        <w:t>The Forest consists of commercial conifer, Scots Pine, Sitka Spruce, and larch with areas of birch and native broadleaves planted along the riparian areas.</w:t>
      </w:r>
    </w:p>
    <w:p w14:paraId="0DDBE830" w14:textId="1E469E6D" w:rsidR="00091E71" w:rsidRDefault="00091E71" w:rsidP="006F3835">
      <w:pPr>
        <w:pStyle w:val="FLSHeading3"/>
      </w:pPr>
      <w:r>
        <w:t>National &amp; Local objectives</w:t>
      </w:r>
    </w:p>
    <w:p w14:paraId="486739A7" w14:textId="77777777" w:rsidR="00091E71" w:rsidRDefault="00091E71" w:rsidP="006F3835">
      <w:pPr>
        <w:pStyle w:val="FLSBullets"/>
      </w:pPr>
      <w:r>
        <w:t xml:space="preserve">Contributing to </w:t>
      </w:r>
      <w:hyperlink r:id="rId11" w:history="1">
        <w:r>
          <w:rPr>
            <w:rStyle w:val="Hyperlink"/>
            <w:rFonts w:eastAsiaTheme="majorEastAsia"/>
          </w:rPr>
          <w:t>Scottish Forestry - Forestry Strategy</w:t>
        </w:r>
      </w:hyperlink>
      <w:r>
        <w:t xml:space="preserve"> (also includes Climate Change)</w:t>
      </w:r>
    </w:p>
    <w:p w14:paraId="3B1B88B2" w14:textId="77777777" w:rsidR="00091E71" w:rsidRDefault="00091E71" w:rsidP="006F3835">
      <w:pPr>
        <w:pStyle w:val="FLSBullets"/>
      </w:pPr>
      <w:r>
        <w:t xml:space="preserve">Deer Management Strategy </w:t>
      </w:r>
      <w:hyperlink r:id="rId12" w:history="1">
        <w:r>
          <w:rPr>
            <w:rStyle w:val="Hyperlink"/>
            <w:rFonts w:eastAsiaTheme="majorEastAsia"/>
          </w:rPr>
          <w:t>Deer management strategy - Forestry and Land Scotland</w:t>
        </w:r>
      </w:hyperlink>
    </w:p>
    <w:p w14:paraId="08D32EA5" w14:textId="17B8B034" w:rsidR="00091E71" w:rsidRDefault="00091E71" w:rsidP="006F3835">
      <w:pPr>
        <w:pStyle w:val="FLSBullets"/>
      </w:pPr>
      <w:r>
        <w:t xml:space="preserve">Scottish Biodiversity Strategy </w:t>
      </w:r>
      <w:hyperlink r:id="rId13" w:history="1">
        <w:r>
          <w:rPr>
            <w:rStyle w:val="Hyperlink"/>
            <w:rFonts w:eastAsiaTheme="majorEastAsia"/>
          </w:rPr>
          <w:t>Biodiversity strategy: consultation - gov.scot (www.gov.scot)</w:t>
        </w:r>
      </w:hyperlink>
    </w:p>
    <w:p w14:paraId="61DC9657" w14:textId="65F7B01F" w:rsidR="000444A1" w:rsidRPr="000444A1" w:rsidRDefault="000444A1" w:rsidP="006F3835">
      <w:pPr>
        <w:pStyle w:val="FLSHeading3"/>
      </w:pPr>
      <w:r w:rsidRPr="000444A1">
        <w:t xml:space="preserve">What are we going to protect?  </w:t>
      </w:r>
    </w:p>
    <w:p w14:paraId="418D47AD" w14:textId="07737622" w:rsidR="004802FF" w:rsidRPr="00951747" w:rsidRDefault="004802FF" w:rsidP="006F3835">
      <w:pPr>
        <w:pStyle w:val="FLSBullets"/>
      </w:pPr>
      <w:r w:rsidRPr="00951747">
        <w:t xml:space="preserve">To allow the establishment of a </w:t>
      </w:r>
      <w:r w:rsidR="00FE6BD3" w:rsidRPr="00951747">
        <w:t>selection of diverse species including an increased element of Broadleaves.</w:t>
      </w:r>
    </w:p>
    <w:p w14:paraId="50D257D8" w14:textId="77777777" w:rsidR="000444A1" w:rsidRPr="00951747" w:rsidRDefault="000444A1" w:rsidP="006F3835">
      <w:pPr>
        <w:pStyle w:val="FLSBullets"/>
      </w:pPr>
      <w:r w:rsidRPr="00951747">
        <w:t>To achieve less than 10% damage to leaders on all commercial restocks</w:t>
      </w:r>
    </w:p>
    <w:p w14:paraId="3080E884" w14:textId="6119C7E4" w:rsidR="000444A1" w:rsidRPr="00951747" w:rsidRDefault="000444A1" w:rsidP="006F3835">
      <w:pPr>
        <w:pStyle w:val="FLSBullets"/>
      </w:pPr>
      <w:r w:rsidRPr="00951747">
        <w:t xml:space="preserve">Enable a wide range </w:t>
      </w:r>
      <w:r w:rsidR="00951747" w:rsidRPr="00951747">
        <w:t>of tree</w:t>
      </w:r>
      <w:r w:rsidRPr="00951747">
        <w:t xml:space="preserve"> species to be planted successfully </w:t>
      </w:r>
      <w:r w:rsidR="00FE6BD3" w:rsidRPr="00951747">
        <w:t>along the water courses to protect and improve water quality.</w:t>
      </w:r>
    </w:p>
    <w:p w14:paraId="5C64CAC5" w14:textId="77777777" w:rsidR="000444A1" w:rsidRPr="00951747" w:rsidRDefault="000444A1" w:rsidP="006F3835">
      <w:pPr>
        <w:pStyle w:val="FLSBullets"/>
      </w:pPr>
      <w:r w:rsidRPr="00951747">
        <w:t>Reduce the deer population within the fenced enclosures to zero.</w:t>
      </w:r>
    </w:p>
    <w:p w14:paraId="66A64FEA" w14:textId="77777777" w:rsidR="000444A1" w:rsidRPr="00951747" w:rsidRDefault="000444A1" w:rsidP="006F3835">
      <w:pPr>
        <w:pStyle w:val="FLSBullets"/>
      </w:pPr>
      <w:r w:rsidRPr="00951747">
        <w:t>Control other herbivores within the enclosures and across the wider LMP area to allow the FLS target of less than 10% damage to leader shoots to be achieved.</w:t>
      </w:r>
    </w:p>
    <w:p w14:paraId="56794FCE" w14:textId="57DDDD30" w:rsidR="000444A1" w:rsidRPr="00951747" w:rsidRDefault="000444A1" w:rsidP="006F3835">
      <w:pPr>
        <w:pStyle w:val="FLSBullets"/>
      </w:pPr>
      <w:r w:rsidRPr="00951747">
        <w:t>Protect the</w:t>
      </w:r>
      <w:r w:rsidR="00DF46B3">
        <w:t xml:space="preserve"> </w:t>
      </w:r>
      <w:r w:rsidRPr="00951747">
        <w:t>SAC and prevent any damage resulting from herbivores, browsing or trampling.</w:t>
      </w:r>
    </w:p>
    <w:p w14:paraId="4445FB57" w14:textId="77777777" w:rsidR="00AC4EF0" w:rsidRDefault="00AC4EF0" w:rsidP="00DF46B3">
      <w:pPr>
        <w:pStyle w:val="FLSHeading3"/>
      </w:pPr>
      <w:r>
        <w:t>Deer Species (and other herbivores)</w:t>
      </w:r>
    </w:p>
    <w:p w14:paraId="4BC82301" w14:textId="0B5BA6B5" w:rsidR="00AC4EF0" w:rsidRDefault="00951747" w:rsidP="00DF46B3">
      <w:pPr>
        <w:pStyle w:val="FLSBullets"/>
      </w:pPr>
      <w:r>
        <w:t>Red, Roe</w:t>
      </w:r>
      <w:r w:rsidR="00FE6BD3">
        <w:t xml:space="preserve"> and Fallow Deer </w:t>
      </w:r>
      <w:r w:rsidR="00AC4EF0">
        <w:t xml:space="preserve">are </w:t>
      </w:r>
      <w:r w:rsidR="00FE6BD3">
        <w:t>all present within the forest and in the surrounding area</w:t>
      </w:r>
      <w:r w:rsidR="005C2A5F">
        <w:t>.</w:t>
      </w:r>
    </w:p>
    <w:p w14:paraId="5256F41B" w14:textId="259D2AC9" w:rsidR="005C2A5F" w:rsidRDefault="005C2A5F" w:rsidP="00DF46B3">
      <w:pPr>
        <w:pStyle w:val="FLSBullets"/>
      </w:pPr>
      <w:r>
        <w:t>The surrounding area lies out with any Deer management Group so there is no</w:t>
      </w:r>
      <w:r w:rsidR="00B55F1A">
        <w:t xml:space="preserve"> NatureScot </w:t>
      </w:r>
      <w:r w:rsidR="00DF46B3">
        <w:t>c</w:t>
      </w:r>
      <w:r w:rsidR="00B55F1A">
        <w:t>ount data available.</w:t>
      </w:r>
    </w:p>
    <w:p w14:paraId="6ABEC214" w14:textId="72797AD1" w:rsidR="00B55F1A" w:rsidRDefault="00B55F1A" w:rsidP="00DF46B3">
      <w:pPr>
        <w:pStyle w:val="FLSBullets"/>
      </w:pPr>
      <w:r>
        <w:lastRenderedPageBreak/>
        <w:t xml:space="preserve">There is an extremely transient deer population within the Glen Shee-Strathardle area with </w:t>
      </w:r>
      <w:r w:rsidR="00951747">
        <w:t>red</w:t>
      </w:r>
      <w:r>
        <w:t xml:space="preserve"> deer </w:t>
      </w:r>
      <w:r w:rsidR="00951747">
        <w:t>in</w:t>
      </w:r>
      <w:r>
        <w:t xml:space="preserve"> numbers of up to 100 regularly accessing the land surrounding Dalrulzion and at times </w:t>
      </w:r>
      <w:r w:rsidR="00951747">
        <w:t>entering</w:t>
      </w:r>
      <w:r>
        <w:t xml:space="preserve"> the forest.</w:t>
      </w:r>
    </w:p>
    <w:p w14:paraId="0455E4A4" w14:textId="49D1FCF8" w:rsidR="00AC4EF0" w:rsidRDefault="00B55F1A" w:rsidP="00DF46B3">
      <w:pPr>
        <w:pStyle w:val="FLSBullets"/>
      </w:pPr>
      <w:r>
        <w:t xml:space="preserve">At present there are no reports </w:t>
      </w:r>
      <w:r w:rsidR="00951747">
        <w:t>of</w:t>
      </w:r>
      <w:r>
        <w:t xml:space="preserve"> rabbits or hares within the forest.</w:t>
      </w:r>
    </w:p>
    <w:p w14:paraId="262C472C" w14:textId="7EC3FE11" w:rsidR="00AC4EF0" w:rsidRDefault="00AC4EF0" w:rsidP="00DF46B3">
      <w:pPr>
        <w:pStyle w:val="FLSHeading3"/>
      </w:pPr>
      <w:r>
        <w:t>What have we done to date?</w:t>
      </w:r>
    </w:p>
    <w:p w14:paraId="289C9CCF" w14:textId="6CE60505" w:rsidR="00700612" w:rsidRPr="0075035C" w:rsidRDefault="00115F30" w:rsidP="0075035C">
      <w:pPr>
        <w:pStyle w:val="FLSHeading4"/>
      </w:pPr>
      <w:r w:rsidRPr="0075035C">
        <w:t xml:space="preserve">Deer culls from </w:t>
      </w:r>
      <w:r w:rsidR="00B55F1A" w:rsidRPr="0075035C">
        <w:t>Dalru</w:t>
      </w:r>
      <w:r w:rsidR="00951747" w:rsidRPr="0075035C">
        <w:t>l</w:t>
      </w:r>
      <w:r w:rsidR="00B55F1A" w:rsidRPr="0075035C">
        <w:t>zion</w:t>
      </w:r>
    </w:p>
    <w:p w14:paraId="5EEEBAA8" w14:textId="01E816C5" w:rsidR="00CD1843" w:rsidRDefault="00CD1843" w:rsidP="00CD1843">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 Deer Cull data</w:t>
      </w:r>
    </w:p>
    <w:tbl>
      <w:tblPr>
        <w:tblStyle w:val="TableGrid"/>
        <w:tblW w:w="0" w:type="auto"/>
        <w:tblInd w:w="786" w:type="dxa"/>
        <w:tblLook w:val="04A0" w:firstRow="1" w:lastRow="0" w:firstColumn="1" w:lastColumn="0" w:noHBand="0" w:noVBand="1"/>
      </w:tblPr>
      <w:tblGrid>
        <w:gridCol w:w="1815"/>
        <w:gridCol w:w="1728"/>
        <w:gridCol w:w="1728"/>
        <w:gridCol w:w="1636"/>
        <w:gridCol w:w="1771"/>
      </w:tblGrid>
      <w:tr w:rsidR="00B55F1A" w14:paraId="11FEF419" w14:textId="77777777" w:rsidTr="00DF46B3">
        <w:tc>
          <w:tcPr>
            <w:tcW w:w="1815" w:type="dxa"/>
            <w:shd w:val="clear" w:color="auto" w:fill="D9D9D9" w:themeFill="background1" w:themeFillShade="D9"/>
          </w:tcPr>
          <w:p w14:paraId="36EBE956" w14:textId="7C359B54" w:rsidR="00B55F1A" w:rsidRPr="00CD1843" w:rsidRDefault="00B55F1A" w:rsidP="00CD1843">
            <w:pPr>
              <w:pStyle w:val="FLSBody"/>
            </w:pPr>
            <w:bookmarkStart w:id="0" w:name="_Hlk193280137"/>
            <w:r w:rsidRPr="00CD1843">
              <w:t>Year</w:t>
            </w:r>
          </w:p>
        </w:tc>
        <w:tc>
          <w:tcPr>
            <w:tcW w:w="1728" w:type="dxa"/>
            <w:shd w:val="clear" w:color="auto" w:fill="D9D9D9" w:themeFill="background1" w:themeFillShade="D9"/>
          </w:tcPr>
          <w:p w14:paraId="13636455" w14:textId="11C3B672" w:rsidR="00B55F1A" w:rsidRPr="00CD1843" w:rsidRDefault="00B55F1A" w:rsidP="00CD1843">
            <w:pPr>
              <w:pStyle w:val="FLSBody"/>
            </w:pPr>
            <w:r w:rsidRPr="00CD1843">
              <w:t>Red</w:t>
            </w:r>
          </w:p>
        </w:tc>
        <w:tc>
          <w:tcPr>
            <w:tcW w:w="1728" w:type="dxa"/>
            <w:shd w:val="clear" w:color="auto" w:fill="D9D9D9" w:themeFill="background1" w:themeFillShade="D9"/>
          </w:tcPr>
          <w:p w14:paraId="670CCD6B" w14:textId="45C42E77" w:rsidR="00B55F1A" w:rsidRPr="00CD1843" w:rsidRDefault="00B55F1A" w:rsidP="00CD1843">
            <w:pPr>
              <w:pStyle w:val="FLSBody"/>
            </w:pPr>
            <w:r w:rsidRPr="00CD1843">
              <w:t>Roe</w:t>
            </w:r>
          </w:p>
        </w:tc>
        <w:tc>
          <w:tcPr>
            <w:tcW w:w="1636" w:type="dxa"/>
            <w:shd w:val="clear" w:color="auto" w:fill="D9D9D9" w:themeFill="background1" w:themeFillShade="D9"/>
          </w:tcPr>
          <w:p w14:paraId="4D97A70D" w14:textId="37695E25" w:rsidR="00B55F1A" w:rsidRPr="00CD1843" w:rsidRDefault="00B55F1A" w:rsidP="00CD1843">
            <w:pPr>
              <w:pStyle w:val="FLSBody"/>
            </w:pPr>
            <w:r w:rsidRPr="00CD1843">
              <w:t>Fallow</w:t>
            </w:r>
          </w:p>
        </w:tc>
        <w:tc>
          <w:tcPr>
            <w:tcW w:w="1771" w:type="dxa"/>
            <w:shd w:val="clear" w:color="auto" w:fill="D9D9D9" w:themeFill="background1" w:themeFillShade="D9"/>
          </w:tcPr>
          <w:p w14:paraId="71317914" w14:textId="17525BC7" w:rsidR="00B55F1A" w:rsidRPr="00CD1843" w:rsidRDefault="00B55F1A" w:rsidP="00CD1843">
            <w:pPr>
              <w:pStyle w:val="FLSBody"/>
            </w:pPr>
            <w:r w:rsidRPr="00CD1843">
              <w:t>Total</w:t>
            </w:r>
          </w:p>
        </w:tc>
      </w:tr>
      <w:tr w:rsidR="00B55F1A" w14:paraId="634B9C15" w14:textId="77777777" w:rsidTr="00DF46B3">
        <w:tc>
          <w:tcPr>
            <w:tcW w:w="1815" w:type="dxa"/>
            <w:shd w:val="clear" w:color="auto" w:fill="D9D9D9" w:themeFill="background1" w:themeFillShade="D9"/>
          </w:tcPr>
          <w:p w14:paraId="7CE7120F" w14:textId="4DE114C0" w:rsidR="00B55F1A" w:rsidRPr="00CD1843" w:rsidRDefault="00B55F1A" w:rsidP="00CD1843">
            <w:pPr>
              <w:pStyle w:val="FLSBody"/>
            </w:pPr>
            <w:r w:rsidRPr="00CD1843">
              <w:t>2021</w:t>
            </w:r>
          </w:p>
        </w:tc>
        <w:tc>
          <w:tcPr>
            <w:tcW w:w="1728" w:type="dxa"/>
          </w:tcPr>
          <w:p w14:paraId="47ACC561" w14:textId="3C60895A" w:rsidR="00B55F1A" w:rsidRPr="00CD1843" w:rsidRDefault="00B55F1A" w:rsidP="00CD1843">
            <w:pPr>
              <w:pStyle w:val="FLSBody"/>
            </w:pPr>
            <w:r w:rsidRPr="00CD1843">
              <w:t>29</w:t>
            </w:r>
          </w:p>
        </w:tc>
        <w:tc>
          <w:tcPr>
            <w:tcW w:w="1728" w:type="dxa"/>
          </w:tcPr>
          <w:p w14:paraId="4A1D04DC" w14:textId="6FA4EDA4" w:rsidR="00B55F1A" w:rsidRPr="00CD1843" w:rsidRDefault="00B55F1A" w:rsidP="00CD1843">
            <w:pPr>
              <w:pStyle w:val="FLSBody"/>
            </w:pPr>
            <w:r w:rsidRPr="00CD1843">
              <w:t>36</w:t>
            </w:r>
          </w:p>
        </w:tc>
        <w:tc>
          <w:tcPr>
            <w:tcW w:w="1636" w:type="dxa"/>
          </w:tcPr>
          <w:p w14:paraId="1DC5B9E0" w14:textId="0AE74D69" w:rsidR="00B55F1A" w:rsidRPr="00CD1843" w:rsidRDefault="00B55F1A" w:rsidP="00CD1843">
            <w:pPr>
              <w:pStyle w:val="FLSBody"/>
            </w:pPr>
            <w:r w:rsidRPr="00CD1843">
              <w:t>20+1 Sika</w:t>
            </w:r>
          </w:p>
        </w:tc>
        <w:tc>
          <w:tcPr>
            <w:tcW w:w="1771" w:type="dxa"/>
            <w:shd w:val="clear" w:color="auto" w:fill="D9D9D9" w:themeFill="background1" w:themeFillShade="D9"/>
          </w:tcPr>
          <w:p w14:paraId="565057F8" w14:textId="2EF7FBA3" w:rsidR="00B55F1A" w:rsidRPr="00CD1843" w:rsidRDefault="00B55F1A" w:rsidP="00CD1843">
            <w:pPr>
              <w:pStyle w:val="FLSBody"/>
            </w:pPr>
            <w:r w:rsidRPr="00CD1843">
              <w:t>86</w:t>
            </w:r>
          </w:p>
        </w:tc>
      </w:tr>
      <w:tr w:rsidR="00B55F1A" w14:paraId="4959B953" w14:textId="77777777" w:rsidTr="00DF46B3">
        <w:tc>
          <w:tcPr>
            <w:tcW w:w="1815" w:type="dxa"/>
            <w:shd w:val="clear" w:color="auto" w:fill="D9D9D9" w:themeFill="background1" w:themeFillShade="D9"/>
          </w:tcPr>
          <w:p w14:paraId="66AFCD69" w14:textId="046FEA02" w:rsidR="00B55F1A" w:rsidRPr="00CD1843" w:rsidRDefault="00B55F1A" w:rsidP="00CD1843">
            <w:pPr>
              <w:pStyle w:val="FLSBody"/>
            </w:pPr>
            <w:r w:rsidRPr="00CD1843">
              <w:t>2022</w:t>
            </w:r>
          </w:p>
        </w:tc>
        <w:tc>
          <w:tcPr>
            <w:tcW w:w="1728" w:type="dxa"/>
          </w:tcPr>
          <w:p w14:paraId="016811AF" w14:textId="34D7DFEC" w:rsidR="00B55F1A" w:rsidRPr="00CD1843" w:rsidRDefault="00B55F1A" w:rsidP="00CD1843">
            <w:pPr>
              <w:pStyle w:val="FLSBody"/>
            </w:pPr>
            <w:r w:rsidRPr="00CD1843">
              <w:t>34</w:t>
            </w:r>
          </w:p>
        </w:tc>
        <w:tc>
          <w:tcPr>
            <w:tcW w:w="1728" w:type="dxa"/>
          </w:tcPr>
          <w:p w14:paraId="107B2691" w14:textId="7F36AD35" w:rsidR="00B55F1A" w:rsidRPr="00CD1843" w:rsidRDefault="00B55F1A" w:rsidP="00CD1843">
            <w:pPr>
              <w:pStyle w:val="FLSBody"/>
            </w:pPr>
            <w:r w:rsidRPr="00CD1843">
              <w:t>40</w:t>
            </w:r>
          </w:p>
        </w:tc>
        <w:tc>
          <w:tcPr>
            <w:tcW w:w="1636" w:type="dxa"/>
          </w:tcPr>
          <w:p w14:paraId="3A5D4C91" w14:textId="5E38527E" w:rsidR="00B55F1A" w:rsidRPr="00CD1843" w:rsidRDefault="00B55F1A" w:rsidP="00CD1843">
            <w:pPr>
              <w:pStyle w:val="FLSBody"/>
            </w:pPr>
            <w:r w:rsidRPr="00CD1843">
              <w:t>17</w:t>
            </w:r>
          </w:p>
        </w:tc>
        <w:tc>
          <w:tcPr>
            <w:tcW w:w="1771" w:type="dxa"/>
            <w:shd w:val="clear" w:color="auto" w:fill="D9D9D9" w:themeFill="background1" w:themeFillShade="D9"/>
          </w:tcPr>
          <w:p w14:paraId="5F8340CC" w14:textId="6ECEBD40" w:rsidR="00B55F1A" w:rsidRPr="00CD1843" w:rsidRDefault="00B55F1A" w:rsidP="00CD1843">
            <w:pPr>
              <w:pStyle w:val="FLSBody"/>
            </w:pPr>
            <w:r w:rsidRPr="00CD1843">
              <w:t>91</w:t>
            </w:r>
          </w:p>
        </w:tc>
      </w:tr>
      <w:tr w:rsidR="00B55F1A" w14:paraId="29CDD416" w14:textId="77777777" w:rsidTr="00DF46B3">
        <w:tc>
          <w:tcPr>
            <w:tcW w:w="1815" w:type="dxa"/>
            <w:shd w:val="clear" w:color="auto" w:fill="D9D9D9" w:themeFill="background1" w:themeFillShade="D9"/>
          </w:tcPr>
          <w:p w14:paraId="122773D5" w14:textId="1DFB0720" w:rsidR="00B55F1A" w:rsidRPr="00CD1843" w:rsidRDefault="00B55F1A" w:rsidP="00CD1843">
            <w:pPr>
              <w:pStyle w:val="FLSBody"/>
            </w:pPr>
            <w:r w:rsidRPr="00CD1843">
              <w:t>2023</w:t>
            </w:r>
          </w:p>
        </w:tc>
        <w:tc>
          <w:tcPr>
            <w:tcW w:w="1728" w:type="dxa"/>
          </w:tcPr>
          <w:p w14:paraId="0E935B38" w14:textId="48E4C858" w:rsidR="00B55F1A" w:rsidRPr="00CD1843" w:rsidRDefault="00B55F1A" w:rsidP="00CD1843">
            <w:pPr>
              <w:pStyle w:val="FLSBody"/>
            </w:pPr>
            <w:r w:rsidRPr="00CD1843">
              <w:t>22</w:t>
            </w:r>
          </w:p>
        </w:tc>
        <w:tc>
          <w:tcPr>
            <w:tcW w:w="1728" w:type="dxa"/>
          </w:tcPr>
          <w:p w14:paraId="461F2698" w14:textId="674FA643" w:rsidR="00B55F1A" w:rsidRPr="00CD1843" w:rsidRDefault="00B55F1A" w:rsidP="00CD1843">
            <w:pPr>
              <w:pStyle w:val="FLSBody"/>
            </w:pPr>
            <w:r w:rsidRPr="00CD1843">
              <w:t>34</w:t>
            </w:r>
          </w:p>
        </w:tc>
        <w:tc>
          <w:tcPr>
            <w:tcW w:w="1636" w:type="dxa"/>
          </w:tcPr>
          <w:p w14:paraId="7EA0C52B" w14:textId="205BFD78" w:rsidR="00B55F1A" w:rsidRPr="00CD1843" w:rsidRDefault="00B55F1A" w:rsidP="00CD1843">
            <w:pPr>
              <w:pStyle w:val="FLSBody"/>
            </w:pPr>
            <w:r w:rsidRPr="00CD1843">
              <w:t>17</w:t>
            </w:r>
          </w:p>
        </w:tc>
        <w:tc>
          <w:tcPr>
            <w:tcW w:w="1771" w:type="dxa"/>
            <w:shd w:val="clear" w:color="auto" w:fill="D9D9D9" w:themeFill="background1" w:themeFillShade="D9"/>
          </w:tcPr>
          <w:p w14:paraId="3418785A" w14:textId="7BFFF870" w:rsidR="00B55F1A" w:rsidRPr="00CD1843" w:rsidRDefault="00B55F1A" w:rsidP="00CD1843">
            <w:pPr>
              <w:pStyle w:val="FLSBody"/>
            </w:pPr>
            <w:r w:rsidRPr="00CD1843">
              <w:t>73</w:t>
            </w:r>
          </w:p>
        </w:tc>
      </w:tr>
      <w:tr w:rsidR="00B55F1A" w14:paraId="1FAFC1EF" w14:textId="77777777" w:rsidTr="00DF46B3">
        <w:tc>
          <w:tcPr>
            <w:tcW w:w="1815" w:type="dxa"/>
            <w:shd w:val="clear" w:color="auto" w:fill="D9D9D9" w:themeFill="background1" w:themeFillShade="D9"/>
          </w:tcPr>
          <w:p w14:paraId="08520A33" w14:textId="25D7E726" w:rsidR="00B55F1A" w:rsidRPr="00CD1843" w:rsidRDefault="00B55F1A" w:rsidP="00CD1843">
            <w:pPr>
              <w:pStyle w:val="FLSBody"/>
            </w:pPr>
            <w:r w:rsidRPr="00CD1843">
              <w:t>2024</w:t>
            </w:r>
          </w:p>
        </w:tc>
        <w:tc>
          <w:tcPr>
            <w:tcW w:w="1728" w:type="dxa"/>
          </w:tcPr>
          <w:p w14:paraId="4E5DECD1" w14:textId="7463BC3C" w:rsidR="00B55F1A" w:rsidRPr="00CD1843" w:rsidRDefault="00B55F1A" w:rsidP="00CD1843">
            <w:pPr>
              <w:pStyle w:val="FLSBody"/>
            </w:pPr>
            <w:r w:rsidRPr="00CD1843">
              <w:t>52</w:t>
            </w:r>
          </w:p>
        </w:tc>
        <w:tc>
          <w:tcPr>
            <w:tcW w:w="1728" w:type="dxa"/>
          </w:tcPr>
          <w:p w14:paraId="0452E0CD" w14:textId="7D433A78" w:rsidR="00B55F1A" w:rsidRPr="00CD1843" w:rsidRDefault="00B55F1A" w:rsidP="00CD1843">
            <w:pPr>
              <w:pStyle w:val="FLSBody"/>
            </w:pPr>
            <w:r w:rsidRPr="00CD1843">
              <w:t>48</w:t>
            </w:r>
          </w:p>
        </w:tc>
        <w:tc>
          <w:tcPr>
            <w:tcW w:w="1636" w:type="dxa"/>
          </w:tcPr>
          <w:p w14:paraId="6BED92FD" w14:textId="4EE1CD19" w:rsidR="00B55F1A" w:rsidRPr="00CD1843" w:rsidRDefault="00B55F1A" w:rsidP="00CD1843">
            <w:pPr>
              <w:pStyle w:val="FLSBody"/>
            </w:pPr>
            <w:r w:rsidRPr="00CD1843">
              <w:t>13</w:t>
            </w:r>
          </w:p>
        </w:tc>
        <w:tc>
          <w:tcPr>
            <w:tcW w:w="1771" w:type="dxa"/>
            <w:shd w:val="clear" w:color="auto" w:fill="D9D9D9" w:themeFill="background1" w:themeFillShade="D9"/>
          </w:tcPr>
          <w:p w14:paraId="7A86C7E6" w14:textId="2EE85410" w:rsidR="00B55F1A" w:rsidRPr="00CD1843" w:rsidRDefault="00B55F1A" w:rsidP="00CD1843">
            <w:pPr>
              <w:pStyle w:val="FLSBody"/>
            </w:pPr>
            <w:r w:rsidRPr="00CD1843">
              <w:t>113</w:t>
            </w:r>
          </w:p>
        </w:tc>
      </w:tr>
      <w:bookmarkEnd w:id="0"/>
    </w:tbl>
    <w:p w14:paraId="27334D86" w14:textId="77777777" w:rsidR="002708A9" w:rsidRDefault="002708A9" w:rsidP="002708A9">
      <w:pPr>
        <w:pStyle w:val="FLSBody"/>
        <w:jc w:val="both"/>
      </w:pPr>
    </w:p>
    <w:p w14:paraId="06532739" w14:textId="22FC2876" w:rsidR="00E80E15" w:rsidRDefault="00183478" w:rsidP="00DF46B3">
      <w:pPr>
        <w:pStyle w:val="FLSBullets"/>
      </w:pPr>
      <w:r w:rsidRPr="002708A9">
        <w:t xml:space="preserve">This has primarily been achieved using Deer Culling </w:t>
      </w:r>
      <w:r w:rsidR="00951747" w:rsidRPr="002708A9">
        <w:t>contractors.</w:t>
      </w:r>
    </w:p>
    <w:p w14:paraId="20E52FA1" w14:textId="4A9F89CF" w:rsidR="00183478" w:rsidRDefault="00183478" w:rsidP="00DF46B3">
      <w:pPr>
        <w:pStyle w:val="FLSBullets"/>
      </w:pPr>
      <w:r>
        <w:t xml:space="preserve">Accurate cull setting based on population modeling cull </w:t>
      </w:r>
      <w:r w:rsidR="00951747">
        <w:t>data</w:t>
      </w:r>
      <w:r>
        <w:t xml:space="preserve"> in </w:t>
      </w:r>
      <w:r w:rsidR="00E80E15">
        <w:t>Dalrulzion</w:t>
      </w:r>
      <w:r>
        <w:t xml:space="preserve"> has proved </w:t>
      </w:r>
      <w:r w:rsidR="00951747">
        <w:t>challenging,</w:t>
      </w:r>
      <w:r>
        <w:t xml:space="preserve"> with such a considerable movement of deer during certain times of the year and certain weather conditions means the deer </w:t>
      </w:r>
      <w:r w:rsidR="00951747">
        <w:t>population can</w:t>
      </w:r>
      <w:r>
        <w:t xml:space="preserve"> vary enormously </w:t>
      </w:r>
    </w:p>
    <w:p w14:paraId="6FA6A338" w14:textId="76418876" w:rsidR="003F371F" w:rsidRDefault="0091228D" w:rsidP="00DF46B3">
      <w:pPr>
        <w:pStyle w:val="FLSHeading3"/>
      </w:pPr>
      <w:r w:rsidRPr="002D3122">
        <w:t>Impacts</w:t>
      </w:r>
    </w:p>
    <w:p w14:paraId="322607F7" w14:textId="7F971A2F" w:rsidR="0033086A" w:rsidRPr="00951747" w:rsidRDefault="00951747" w:rsidP="00DF46B3">
      <w:pPr>
        <w:pStyle w:val="FLSBullets"/>
      </w:pPr>
      <w:r w:rsidRPr="00951747">
        <w:t>The 2016</w:t>
      </w:r>
      <w:r w:rsidR="002D3122" w:rsidRPr="00951747">
        <w:t xml:space="preserve"> NN survey recorded 3% damage by </w:t>
      </w:r>
      <w:r w:rsidRPr="00951747">
        <w:t>deer.</w:t>
      </w:r>
    </w:p>
    <w:p w14:paraId="74DAB1C9" w14:textId="7F361103" w:rsidR="00E80E15" w:rsidRDefault="002708A9" w:rsidP="00DF46B3">
      <w:pPr>
        <w:pStyle w:val="FLSBullets"/>
      </w:pPr>
      <w:r w:rsidRPr="00951747">
        <w:t>2019 NN survey recorded 25% damage by deer.</w:t>
      </w:r>
    </w:p>
    <w:p w14:paraId="568821E3" w14:textId="30F65C59" w:rsidR="003F371F" w:rsidRPr="002708A9" w:rsidRDefault="00AC4EF0" w:rsidP="00DF46B3">
      <w:pPr>
        <w:pStyle w:val="FLSHeading3"/>
      </w:pPr>
      <w:r w:rsidRPr="002708A9">
        <w:t>Fencing</w:t>
      </w:r>
    </w:p>
    <w:p w14:paraId="3AE43E8C" w14:textId="0C9A8155" w:rsidR="003F371F" w:rsidRDefault="00AC4EF0" w:rsidP="00DF46B3">
      <w:pPr>
        <w:pStyle w:val="FLSBullets"/>
      </w:pPr>
      <w:r w:rsidRPr="003F371F">
        <w:t xml:space="preserve">The </w:t>
      </w:r>
      <w:r w:rsidR="00E80E15">
        <w:t>Dalrulzion</w:t>
      </w:r>
      <w:r w:rsidRPr="003F371F">
        <w:t xml:space="preserve"> </w:t>
      </w:r>
      <w:r w:rsidR="00951747" w:rsidRPr="003F371F">
        <w:t>Forest has</w:t>
      </w:r>
      <w:r w:rsidRPr="003F371F">
        <w:t xml:space="preserve"> a perimeter </w:t>
      </w:r>
      <w:r w:rsidR="00951747">
        <w:t xml:space="preserve">stock </w:t>
      </w:r>
      <w:r w:rsidR="00951747" w:rsidRPr="003F371F">
        <w:t>fence</w:t>
      </w:r>
      <w:r w:rsidRPr="003F371F">
        <w:t xml:space="preserve"> which </w:t>
      </w:r>
      <w:r w:rsidR="00E80E15">
        <w:t xml:space="preserve">varies in </w:t>
      </w:r>
      <w:r w:rsidR="00951747">
        <w:t>condition.</w:t>
      </w:r>
    </w:p>
    <w:p w14:paraId="198A0E3D" w14:textId="4B8B6C04" w:rsidR="00AC4EF0" w:rsidRDefault="00AC4EF0" w:rsidP="00DF46B3">
      <w:pPr>
        <w:pStyle w:val="FLSBullets"/>
      </w:pPr>
      <w:r w:rsidRPr="003F371F">
        <w:t xml:space="preserve">A robust </w:t>
      </w:r>
      <w:r w:rsidR="00E80E15">
        <w:t xml:space="preserve">fence </w:t>
      </w:r>
      <w:r w:rsidRPr="003F371F">
        <w:t xml:space="preserve">maintenance program will be </w:t>
      </w:r>
      <w:r w:rsidR="00E80E15">
        <w:t>required as there have at times been large numbers of sheep accessing the forest particularly at the western edge. Working in conjunction with the neighbouring properties.</w:t>
      </w:r>
    </w:p>
    <w:p w14:paraId="07247994" w14:textId="77777777" w:rsidR="00E80E15" w:rsidRDefault="00E80E15" w:rsidP="00DF46B3">
      <w:pPr>
        <w:pStyle w:val="FLSBullets"/>
      </w:pPr>
      <w:r>
        <w:t xml:space="preserve">External </w:t>
      </w:r>
      <w:r w:rsidRPr="003F371F">
        <w:t xml:space="preserve">Deer fencing </w:t>
      </w:r>
      <w:r>
        <w:t>on neighbouring landholdings for woodland establishment has altered deer movement and in one area does provide a barrier for any deer wishing to enter the forest.</w:t>
      </w:r>
    </w:p>
    <w:p w14:paraId="163EED5B" w14:textId="21A671B5" w:rsidR="00E80E15" w:rsidRDefault="007141A2" w:rsidP="00DF46B3">
      <w:pPr>
        <w:pStyle w:val="FLSBullets"/>
      </w:pPr>
      <w:r>
        <w:lastRenderedPageBreak/>
        <w:t xml:space="preserve">There will be a requirement to fence palatable </w:t>
      </w:r>
      <w:r w:rsidR="00951747">
        <w:t>broad leaves</w:t>
      </w:r>
      <w:r>
        <w:t xml:space="preserve"> to ensure </w:t>
      </w:r>
      <w:r w:rsidR="00951747">
        <w:t>establishment, based</w:t>
      </w:r>
      <w:r w:rsidR="00DF46B3">
        <w:t xml:space="preserve"> </w:t>
      </w:r>
      <w:r>
        <w:t xml:space="preserve">on the transient deer </w:t>
      </w:r>
      <w:r w:rsidR="00951747">
        <w:t>population.</w:t>
      </w:r>
    </w:p>
    <w:p w14:paraId="1744F57D" w14:textId="77777777" w:rsidR="00AC4EF0" w:rsidRDefault="00AC4EF0" w:rsidP="00DF46B3">
      <w:pPr>
        <w:pStyle w:val="FLSHeading3"/>
      </w:pPr>
      <w:r>
        <w:t>Geography</w:t>
      </w:r>
    </w:p>
    <w:p w14:paraId="7134A705" w14:textId="60E30E64" w:rsidR="00AC4EF0" w:rsidRPr="00E80E15" w:rsidRDefault="00AC4EF0" w:rsidP="00DF46B3">
      <w:pPr>
        <w:pStyle w:val="FLSBullets"/>
      </w:pPr>
      <w:r>
        <w:t xml:space="preserve">The terrain within the </w:t>
      </w:r>
      <w:r w:rsidR="00E80E15">
        <w:t>Dalrulzion</w:t>
      </w:r>
      <w:r>
        <w:t xml:space="preserve"> area is primarily upland hill </w:t>
      </w:r>
      <w:r w:rsidR="00E80E15">
        <w:t xml:space="preserve">farmland and scrubby low hill </w:t>
      </w:r>
      <w:r w:rsidR="00951747">
        <w:t>ground.</w:t>
      </w:r>
      <w:r>
        <w:t xml:space="preserve"> </w:t>
      </w:r>
    </w:p>
    <w:p w14:paraId="0BF85D63" w14:textId="0D7E8A66" w:rsidR="00AC4EF0" w:rsidRDefault="00DF46B3" w:rsidP="00DF46B3">
      <w:pPr>
        <w:pStyle w:val="FLSHeading3"/>
      </w:pPr>
      <w:r>
        <w:t>E</w:t>
      </w:r>
      <w:r w:rsidR="00951747">
        <w:t>vidence-based</w:t>
      </w:r>
      <w:r w:rsidR="00AC4EF0">
        <w:t xml:space="preserve"> approach</w:t>
      </w:r>
    </w:p>
    <w:p w14:paraId="5223481A" w14:textId="1C90F62C" w:rsidR="00AC4EF0" w:rsidRDefault="00AC4EF0" w:rsidP="00DF46B3">
      <w:pPr>
        <w:pStyle w:val="FLSBullets"/>
      </w:pPr>
      <w:r>
        <w:t xml:space="preserve">Cull setting within this LMP is extremely </w:t>
      </w:r>
      <w:r w:rsidR="00951747">
        <w:t>challenging, due</w:t>
      </w:r>
      <w:r>
        <w:t xml:space="preserve"> in </w:t>
      </w:r>
      <w:r w:rsidR="00951747">
        <w:t>principle</w:t>
      </w:r>
      <w:r>
        <w:t xml:space="preserve"> to the </w:t>
      </w:r>
      <w:r w:rsidR="0041283A">
        <w:t xml:space="preserve">substantial </w:t>
      </w:r>
      <w:r>
        <w:t xml:space="preserve">transient deer </w:t>
      </w:r>
      <w:r w:rsidR="00951747">
        <w:t>population.</w:t>
      </w:r>
      <w:r>
        <w:t xml:space="preserve"> There are huge variances in the number of deer utilizing the FLS land </w:t>
      </w:r>
      <w:r w:rsidR="003728A2">
        <w:t xml:space="preserve">with regular movements </w:t>
      </w:r>
      <w:r w:rsidR="00D65DE4">
        <w:t>of</w:t>
      </w:r>
      <w:r w:rsidR="003728A2">
        <w:t xml:space="preserve"> hundreds of red </w:t>
      </w:r>
      <w:r w:rsidR="00951747">
        <w:t>deer.</w:t>
      </w:r>
      <w:r>
        <w:t xml:space="preserve">  </w:t>
      </w:r>
    </w:p>
    <w:p w14:paraId="2E91DC92" w14:textId="479765BB" w:rsidR="00AC4EF0" w:rsidRDefault="00AC4EF0" w:rsidP="00DF46B3">
      <w:pPr>
        <w:pStyle w:val="FLSBullets"/>
      </w:pPr>
      <w:r>
        <w:t xml:space="preserve">By looking at the </w:t>
      </w:r>
      <w:r w:rsidR="00E80E15">
        <w:t xml:space="preserve">previous cull </w:t>
      </w:r>
      <w:r>
        <w:t xml:space="preserve">data </w:t>
      </w:r>
      <w:r w:rsidR="00E80E15">
        <w:t xml:space="preserve">along with information from the recently formed Strathardle deer </w:t>
      </w:r>
      <w:r w:rsidR="00951747">
        <w:t>group (</w:t>
      </w:r>
      <w:r w:rsidR="00E80E15">
        <w:t xml:space="preserve">unofficial) there is a drive within all local stakeholders to drastically reduce the </w:t>
      </w:r>
      <w:r w:rsidR="00951747">
        <w:t>red</w:t>
      </w:r>
      <w:r w:rsidR="00E80E15">
        <w:t xml:space="preserve"> deer </w:t>
      </w:r>
      <w:r w:rsidR="00951747">
        <w:t>population.</w:t>
      </w:r>
      <w:r w:rsidR="00E80E15">
        <w:t xml:space="preserve"> </w:t>
      </w:r>
    </w:p>
    <w:p w14:paraId="785FCB2A" w14:textId="6EF1EF2C" w:rsidR="00E80E15" w:rsidRDefault="00E80E15" w:rsidP="00DF46B3">
      <w:pPr>
        <w:pStyle w:val="FLSBullets"/>
      </w:pPr>
      <w:r>
        <w:t xml:space="preserve">There is no recent EDU data </w:t>
      </w:r>
    </w:p>
    <w:p w14:paraId="0A7FB7D7" w14:textId="77777777" w:rsidR="00DF46B3" w:rsidRDefault="00AC4EF0" w:rsidP="00DF46B3">
      <w:pPr>
        <w:pStyle w:val="FLSBullets"/>
      </w:pPr>
      <w:r>
        <w:t xml:space="preserve">Regular deer surveys will be carried </w:t>
      </w:r>
      <w:r w:rsidR="00951747">
        <w:t>out by</w:t>
      </w:r>
      <w:r>
        <w:t xml:space="preserve"> FLS staff utilizing a drone to provide regular count data which will help with planning future cull targets.</w:t>
      </w:r>
    </w:p>
    <w:p w14:paraId="18A62C8C" w14:textId="5B4089F6" w:rsidR="0033718E" w:rsidRDefault="0033718E" w:rsidP="0033718E">
      <w:pPr>
        <w:pStyle w:val="FLSBody"/>
        <w:jc w:val="both"/>
      </w:pPr>
      <w:r>
        <w:t xml:space="preserve">FLS </w:t>
      </w:r>
      <w:r w:rsidR="00951747">
        <w:t>uses</w:t>
      </w:r>
      <w:r>
        <w:t xml:space="preserve"> an </w:t>
      </w:r>
      <w:r w:rsidR="00901FCE">
        <w:t>information-based</w:t>
      </w:r>
      <w:r>
        <w:t xml:space="preserve"> </w:t>
      </w:r>
      <w:r w:rsidR="00901FCE">
        <w:t>decision-making</w:t>
      </w:r>
      <w:r>
        <w:t xml:space="preserve"> process to set its deer management operations with the data received from </w:t>
      </w:r>
      <w:r w:rsidR="00451855">
        <w:t>various</w:t>
      </w:r>
      <w:r>
        <w:t xml:space="preserve"> internal and external reports </w:t>
      </w:r>
      <w:r w:rsidR="0043074D">
        <w:t xml:space="preserve">which can </w:t>
      </w:r>
      <w:r w:rsidR="00951747">
        <w:t>include.</w:t>
      </w:r>
    </w:p>
    <w:p w14:paraId="3A07B700" w14:textId="77777777" w:rsidR="0033718E" w:rsidRDefault="0033718E" w:rsidP="00DF46B3">
      <w:pPr>
        <w:pStyle w:val="FLSBullets"/>
      </w:pPr>
      <w:r>
        <w:t>Thermal drone counts</w:t>
      </w:r>
    </w:p>
    <w:p w14:paraId="5504410F" w14:textId="77777777" w:rsidR="0033718E" w:rsidRDefault="0033718E" w:rsidP="00DF46B3">
      <w:pPr>
        <w:pStyle w:val="FLSBullets"/>
      </w:pPr>
      <w:r>
        <w:t>Herbivore dung counts</w:t>
      </w:r>
    </w:p>
    <w:p w14:paraId="1F40AFEC" w14:textId="77777777" w:rsidR="0033718E" w:rsidRDefault="0033718E" w:rsidP="00DF46B3">
      <w:pPr>
        <w:pStyle w:val="FLSBullets"/>
      </w:pPr>
      <w:r>
        <w:t>Historical cull data</w:t>
      </w:r>
    </w:p>
    <w:p w14:paraId="0FA9B18D" w14:textId="77777777" w:rsidR="0033718E" w:rsidRDefault="0033718E" w:rsidP="00DF46B3">
      <w:pPr>
        <w:pStyle w:val="FLSBullets"/>
      </w:pPr>
      <w:r>
        <w:t>Sighting data</w:t>
      </w:r>
    </w:p>
    <w:p w14:paraId="7C0D2644" w14:textId="77777777" w:rsidR="0033718E" w:rsidRDefault="0033718E" w:rsidP="00DF46B3">
      <w:pPr>
        <w:pStyle w:val="FLSBullets"/>
      </w:pPr>
      <w:r>
        <w:t>Ranger daily/monthly reports</w:t>
      </w:r>
    </w:p>
    <w:p w14:paraId="1F81F9D0" w14:textId="77777777" w:rsidR="0033718E" w:rsidRDefault="0033718E" w:rsidP="00DF46B3">
      <w:pPr>
        <w:pStyle w:val="FLSBullets"/>
      </w:pPr>
      <w:r>
        <w:t>Deer Management Contractor daily/monthly reports</w:t>
      </w:r>
    </w:p>
    <w:p w14:paraId="585964D2" w14:textId="77777777" w:rsidR="0033718E" w:rsidRDefault="0033718E" w:rsidP="00DF46B3">
      <w:pPr>
        <w:pStyle w:val="FLSBullets"/>
      </w:pPr>
      <w:r>
        <w:t>Helicopter counts</w:t>
      </w:r>
    </w:p>
    <w:p w14:paraId="0A15923D" w14:textId="77777777" w:rsidR="0033718E" w:rsidRDefault="0033718E" w:rsidP="00DF46B3">
      <w:pPr>
        <w:pStyle w:val="FLSBullets"/>
      </w:pPr>
      <w:r>
        <w:t>Strath Caulaidh Survey data, independently obtained – i.e. Deer density figure, impacts - NN/HIA, SDA, etc.</w:t>
      </w:r>
    </w:p>
    <w:p w14:paraId="7897DD49" w14:textId="77777777" w:rsidR="0033718E" w:rsidRDefault="0033718E" w:rsidP="00DF46B3">
      <w:pPr>
        <w:pStyle w:val="FLSBullets"/>
      </w:pPr>
      <w:r>
        <w:t xml:space="preserve">All data obtained are then combined as best possible and applied to a population model which is used to set culls. </w:t>
      </w:r>
    </w:p>
    <w:p w14:paraId="57CAAABB" w14:textId="559295E4" w:rsidR="007141A2" w:rsidRPr="007141A2" w:rsidRDefault="00B86ADB" w:rsidP="00DF46B3">
      <w:pPr>
        <w:pStyle w:val="FLSBullets"/>
      </w:pPr>
      <w:r w:rsidRPr="00602114">
        <w:rPr>
          <w:szCs w:val="24"/>
          <w:lang w:val="en-US"/>
        </w:rPr>
        <w:t xml:space="preserve">The </w:t>
      </w:r>
      <w:r w:rsidR="007141A2">
        <w:rPr>
          <w:szCs w:val="24"/>
          <w:lang w:val="en-US"/>
        </w:rPr>
        <w:t>Dalrulzion</w:t>
      </w:r>
      <w:r w:rsidR="00F64A9F" w:rsidRPr="00602114">
        <w:rPr>
          <w:szCs w:val="24"/>
          <w:lang w:val="en-US"/>
        </w:rPr>
        <w:t xml:space="preserve"> </w:t>
      </w:r>
      <w:r w:rsidRPr="00602114">
        <w:rPr>
          <w:szCs w:val="24"/>
          <w:lang w:val="en-US"/>
        </w:rPr>
        <w:t>LMP area</w:t>
      </w:r>
      <w:r w:rsidR="0033718E" w:rsidRPr="00602114">
        <w:rPr>
          <w:szCs w:val="24"/>
          <w:lang w:val="en-US"/>
        </w:rPr>
        <w:t xml:space="preserve"> </w:t>
      </w:r>
      <w:r w:rsidR="007141A2">
        <w:rPr>
          <w:szCs w:val="24"/>
          <w:lang w:val="en-US"/>
        </w:rPr>
        <w:t xml:space="preserve">currently </w:t>
      </w:r>
      <w:r w:rsidR="0033718E" w:rsidRPr="00602114">
        <w:rPr>
          <w:szCs w:val="24"/>
          <w:lang w:val="en-US"/>
        </w:rPr>
        <w:t xml:space="preserve">falls </w:t>
      </w:r>
      <w:r w:rsidR="007141A2">
        <w:rPr>
          <w:szCs w:val="24"/>
          <w:lang w:val="en-US"/>
        </w:rPr>
        <w:t>within the Blackcraig</w:t>
      </w:r>
      <w:r w:rsidR="00CC6542" w:rsidRPr="00602114">
        <w:rPr>
          <w:szCs w:val="24"/>
          <w:lang w:val="en-US"/>
        </w:rPr>
        <w:t xml:space="preserve"> DMU</w:t>
      </w:r>
      <w:r w:rsidR="0033718E" w:rsidRPr="00602114">
        <w:rPr>
          <w:szCs w:val="24"/>
          <w:lang w:val="en-US"/>
        </w:rPr>
        <w:t xml:space="preserve"> population </w:t>
      </w:r>
      <w:r w:rsidR="00951747" w:rsidRPr="00602114">
        <w:rPr>
          <w:szCs w:val="24"/>
          <w:lang w:val="en-US"/>
        </w:rPr>
        <w:t>models,</w:t>
      </w:r>
      <w:r w:rsidR="00F64A9F" w:rsidRPr="00602114">
        <w:rPr>
          <w:szCs w:val="24"/>
          <w:lang w:val="en-US"/>
        </w:rPr>
        <w:t xml:space="preserve"> but </w:t>
      </w:r>
      <w:r w:rsidR="007141A2">
        <w:rPr>
          <w:szCs w:val="24"/>
          <w:lang w:val="en-US"/>
        </w:rPr>
        <w:t xml:space="preserve">this will be updated to show Dalrulzion as a </w:t>
      </w:r>
      <w:r w:rsidR="0033086A">
        <w:rPr>
          <w:szCs w:val="24"/>
          <w:lang w:val="en-US"/>
        </w:rPr>
        <w:t xml:space="preserve">separate </w:t>
      </w:r>
      <w:r w:rsidR="007141A2">
        <w:rPr>
          <w:szCs w:val="24"/>
          <w:lang w:val="en-US"/>
        </w:rPr>
        <w:t>DMU.</w:t>
      </w:r>
    </w:p>
    <w:p w14:paraId="7DF63A18" w14:textId="078952B4" w:rsidR="00602114" w:rsidRPr="00602114" w:rsidRDefault="0033718E" w:rsidP="00DF46B3">
      <w:pPr>
        <w:pStyle w:val="FLSBullets"/>
      </w:pPr>
      <w:r w:rsidRPr="007141A2">
        <w:rPr>
          <w:szCs w:val="24"/>
          <w:lang w:val="en-US"/>
        </w:rPr>
        <w:t xml:space="preserve">The </w:t>
      </w:r>
      <w:r w:rsidR="00CC6542" w:rsidRPr="007141A2">
        <w:rPr>
          <w:szCs w:val="24"/>
          <w:lang w:val="en-US"/>
        </w:rPr>
        <w:t>m</w:t>
      </w:r>
      <w:r w:rsidRPr="007141A2">
        <w:rPr>
          <w:szCs w:val="24"/>
          <w:lang w:val="en-US"/>
        </w:rPr>
        <w:t>odel</w:t>
      </w:r>
      <w:r w:rsidR="00F64A9F" w:rsidRPr="007141A2">
        <w:rPr>
          <w:szCs w:val="24"/>
          <w:lang w:val="en-US"/>
        </w:rPr>
        <w:t>s</w:t>
      </w:r>
      <w:r w:rsidRPr="007141A2">
        <w:rPr>
          <w:szCs w:val="24"/>
          <w:lang w:val="en-US"/>
        </w:rPr>
        <w:t xml:space="preserve"> </w:t>
      </w:r>
      <w:r w:rsidR="00F64A9F" w:rsidRPr="007141A2">
        <w:rPr>
          <w:szCs w:val="24"/>
          <w:lang w:val="en-US"/>
        </w:rPr>
        <w:t>are</w:t>
      </w:r>
      <w:r w:rsidRPr="007141A2">
        <w:rPr>
          <w:szCs w:val="24"/>
          <w:lang w:val="en-US"/>
        </w:rPr>
        <w:t xml:space="preserve"> used to ascertain a recommended cull for </w:t>
      </w:r>
      <w:r w:rsidR="00CC6542" w:rsidRPr="007141A2">
        <w:rPr>
          <w:szCs w:val="24"/>
          <w:lang w:val="en-US"/>
        </w:rPr>
        <w:t>the</w:t>
      </w:r>
      <w:r w:rsidRPr="007141A2">
        <w:rPr>
          <w:szCs w:val="24"/>
          <w:lang w:val="en-US"/>
        </w:rPr>
        <w:t xml:space="preserve"> </w:t>
      </w:r>
      <w:r w:rsidR="00CC6542" w:rsidRPr="007141A2">
        <w:rPr>
          <w:szCs w:val="24"/>
          <w:lang w:val="en-US"/>
        </w:rPr>
        <w:t>overall</w:t>
      </w:r>
      <w:r w:rsidRPr="007141A2">
        <w:rPr>
          <w:szCs w:val="24"/>
          <w:lang w:val="en-US"/>
        </w:rPr>
        <w:t xml:space="preserve"> area </w:t>
      </w:r>
      <w:r w:rsidR="00451855" w:rsidRPr="007141A2">
        <w:rPr>
          <w:szCs w:val="24"/>
          <w:lang w:val="en-US"/>
        </w:rPr>
        <w:t>with</w:t>
      </w:r>
      <w:r w:rsidRPr="007141A2">
        <w:rPr>
          <w:szCs w:val="24"/>
          <w:lang w:val="en-US"/>
        </w:rPr>
        <w:t xml:space="preserve"> </w:t>
      </w:r>
      <w:r w:rsidR="00CC6542" w:rsidRPr="007141A2">
        <w:rPr>
          <w:szCs w:val="24"/>
          <w:lang w:val="en-US"/>
        </w:rPr>
        <w:t xml:space="preserve">individual forest </w:t>
      </w:r>
      <w:r w:rsidR="00951747" w:rsidRPr="007141A2">
        <w:rPr>
          <w:szCs w:val="24"/>
          <w:lang w:val="en-US"/>
        </w:rPr>
        <w:t>blocks</w:t>
      </w:r>
      <w:r w:rsidR="00CC6542" w:rsidRPr="007141A2">
        <w:rPr>
          <w:szCs w:val="24"/>
          <w:lang w:val="en-US"/>
        </w:rPr>
        <w:t>,</w:t>
      </w:r>
      <w:r w:rsidRPr="007141A2">
        <w:rPr>
          <w:szCs w:val="24"/>
          <w:lang w:val="en-US"/>
        </w:rPr>
        <w:t xml:space="preserve"> </w:t>
      </w:r>
      <w:r w:rsidR="00451855" w:rsidRPr="007141A2">
        <w:rPr>
          <w:szCs w:val="24"/>
          <w:lang w:val="en-US"/>
        </w:rPr>
        <w:t xml:space="preserve">browsing </w:t>
      </w:r>
      <w:r w:rsidR="00CC6542" w:rsidRPr="007141A2">
        <w:rPr>
          <w:szCs w:val="24"/>
          <w:lang w:val="en-US"/>
        </w:rPr>
        <w:t>i</w:t>
      </w:r>
      <w:r w:rsidRPr="007141A2">
        <w:rPr>
          <w:szCs w:val="24"/>
          <w:lang w:val="en-US"/>
        </w:rPr>
        <w:t>mpact</w:t>
      </w:r>
      <w:r w:rsidR="00CC6542" w:rsidRPr="007141A2">
        <w:rPr>
          <w:szCs w:val="24"/>
          <w:lang w:val="en-US"/>
        </w:rPr>
        <w:t xml:space="preserve"> and WMS data</w:t>
      </w:r>
      <w:r w:rsidRPr="007141A2">
        <w:rPr>
          <w:szCs w:val="24"/>
          <w:lang w:val="en-US"/>
        </w:rPr>
        <w:t xml:space="preserve"> </w:t>
      </w:r>
      <w:r w:rsidR="00CC6542" w:rsidRPr="007141A2">
        <w:rPr>
          <w:szCs w:val="24"/>
          <w:lang w:val="en-US"/>
        </w:rPr>
        <w:t xml:space="preserve">being </w:t>
      </w:r>
      <w:r w:rsidRPr="007141A2">
        <w:rPr>
          <w:szCs w:val="24"/>
          <w:lang w:val="en-US"/>
        </w:rPr>
        <w:t>used to support the distribution of cull</w:t>
      </w:r>
      <w:r w:rsidR="00451855" w:rsidRPr="007141A2">
        <w:rPr>
          <w:szCs w:val="24"/>
          <w:lang w:val="en-US"/>
        </w:rPr>
        <w:t xml:space="preserve"> targets</w:t>
      </w:r>
      <w:r w:rsidRPr="007141A2">
        <w:rPr>
          <w:szCs w:val="24"/>
          <w:lang w:val="en-US"/>
        </w:rPr>
        <w:t xml:space="preserve"> to the forest blocks within the model area.</w:t>
      </w:r>
    </w:p>
    <w:p w14:paraId="1F36F2B4" w14:textId="4CFE24DC" w:rsidR="002708A9" w:rsidRDefault="00F64A9F" w:rsidP="00DF46B3">
      <w:pPr>
        <w:pStyle w:val="FLSBullets"/>
      </w:pPr>
      <w:r>
        <w:lastRenderedPageBreak/>
        <w:t xml:space="preserve">At present a </w:t>
      </w:r>
      <w:r w:rsidR="007141A2">
        <w:t xml:space="preserve">minimum </w:t>
      </w:r>
      <w:r>
        <w:t xml:space="preserve">cull figure has been set of </w:t>
      </w:r>
      <w:r w:rsidR="007141A2">
        <w:t>85</w:t>
      </w:r>
      <w:r>
        <w:t xml:space="preserve"> for </w:t>
      </w:r>
      <w:r w:rsidR="007141A2">
        <w:t>Dalrulzion</w:t>
      </w:r>
      <w:r>
        <w:t xml:space="preserve"> which </w:t>
      </w:r>
      <w:r w:rsidR="007141A2">
        <w:t xml:space="preserve">will be </w:t>
      </w:r>
      <w:r w:rsidR="00951747">
        <w:t>monitored and reviewed</w:t>
      </w:r>
      <w:r w:rsidR="007141A2">
        <w:t xml:space="preserve"> depending on immigration into the forest.</w:t>
      </w:r>
    </w:p>
    <w:p w14:paraId="7D7D0115" w14:textId="77777777" w:rsidR="004562E7" w:rsidRPr="002708A9" w:rsidRDefault="004562E7" w:rsidP="00CD1843">
      <w:pPr>
        <w:pStyle w:val="FLSHeading3"/>
      </w:pPr>
      <w:r w:rsidRPr="002708A9">
        <w:t>Protection Options – cull/fence/tubes</w:t>
      </w:r>
    </w:p>
    <w:p w14:paraId="4379F1AE" w14:textId="5CC30B5A" w:rsidR="004562E7" w:rsidRPr="002708A9" w:rsidRDefault="004562E7" w:rsidP="00CD1843">
      <w:pPr>
        <w:pStyle w:val="FLSBullets"/>
      </w:pPr>
      <w:r w:rsidRPr="002708A9">
        <w:t>The full spectrum of protection options available will be used within this LMP.</w:t>
      </w:r>
    </w:p>
    <w:p w14:paraId="6C5BCC1C" w14:textId="20C825FB" w:rsidR="00EC2594" w:rsidRPr="002708A9" w:rsidRDefault="00951747" w:rsidP="00CD1843">
      <w:pPr>
        <w:pStyle w:val="FLSBullets"/>
      </w:pPr>
      <w:r w:rsidRPr="002708A9">
        <w:t>Culling: across</w:t>
      </w:r>
      <w:r w:rsidR="004562E7" w:rsidRPr="002708A9">
        <w:t xml:space="preserve"> the site </w:t>
      </w:r>
      <w:r w:rsidR="00EC2594" w:rsidRPr="002708A9">
        <w:t xml:space="preserve">to continue to reduce the background deer population and target sensitive </w:t>
      </w:r>
      <w:r w:rsidRPr="002708A9">
        <w:t>areas</w:t>
      </w:r>
      <w:r w:rsidR="00EC2594" w:rsidRPr="002708A9">
        <w:t>.</w:t>
      </w:r>
    </w:p>
    <w:p w14:paraId="5E73F139" w14:textId="5CB62A50" w:rsidR="00EC2594" w:rsidRPr="002708A9" w:rsidRDefault="00EC2594" w:rsidP="00CD1843">
      <w:pPr>
        <w:pStyle w:val="FLSBullets"/>
      </w:pPr>
      <w:r w:rsidRPr="002708A9">
        <w:t xml:space="preserve">Deer fencing to allow </w:t>
      </w:r>
      <w:r w:rsidR="00951747" w:rsidRPr="002708A9">
        <w:t>the establishment</w:t>
      </w:r>
      <w:r w:rsidRPr="002708A9">
        <w:t xml:space="preserve"> of young trees.</w:t>
      </w:r>
    </w:p>
    <w:p w14:paraId="1E1922BF" w14:textId="412EB356" w:rsidR="00EC2594" w:rsidRPr="002708A9" w:rsidRDefault="00EC2594" w:rsidP="00CD1843">
      <w:pPr>
        <w:pStyle w:val="FLSBullets"/>
      </w:pPr>
      <w:r w:rsidRPr="002708A9">
        <w:t>Small fenced enclosures to protect clusters of trees for seed source and riverbank stabilization.</w:t>
      </w:r>
    </w:p>
    <w:p w14:paraId="5E8E36D5" w14:textId="0FB5EE5F" w:rsidR="0033086A" w:rsidRPr="002708A9" w:rsidRDefault="00EC2594" w:rsidP="00CD1843">
      <w:pPr>
        <w:pStyle w:val="FLSBullets"/>
      </w:pPr>
      <w:r w:rsidRPr="002708A9">
        <w:t>Tubes for isolated pockets of native hardwoods where they are best suited</w:t>
      </w:r>
    </w:p>
    <w:p w14:paraId="2DE7BAD1" w14:textId="77777777" w:rsidR="001B3FF6" w:rsidRDefault="001B3FF6" w:rsidP="00CD1843">
      <w:pPr>
        <w:pStyle w:val="FLSHeading3"/>
      </w:pPr>
      <w:r w:rsidRPr="001B3FF6">
        <w:t>How will objectives be met?</w:t>
      </w:r>
    </w:p>
    <w:p w14:paraId="514E0745" w14:textId="6A74AF9E" w:rsidR="004F31EC" w:rsidRDefault="00B86ADB" w:rsidP="00CD1843">
      <w:pPr>
        <w:pStyle w:val="FLSBullets"/>
      </w:pPr>
      <w:r>
        <w:t xml:space="preserve">The </w:t>
      </w:r>
      <w:proofErr w:type="spellStart"/>
      <w:r w:rsidR="0033086A">
        <w:t>Dalrulzion</w:t>
      </w:r>
      <w:proofErr w:type="spellEnd"/>
      <w:r>
        <w:t xml:space="preserve"> LMP area</w:t>
      </w:r>
      <w:r w:rsidR="004F31EC">
        <w:t xml:space="preserve"> will be managed by </w:t>
      </w:r>
      <w:r w:rsidR="00951747">
        <w:t>using</w:t>
      </w:r>
      <w:r w:rsidR="00747563">
        <w:t xml:space="preserve"> both Wildlife Ranger staff and Deer Management Contract staff </w:t>
      </w:r>
    </w:p>
    <w:p w14:paraId="3979BE01" w14:textId="6483238C" w:rsidR="004F31EC" w:rsidRDefault="004F31EC" w:rsidP="00CD1843">
      <w:pPr>
        <w:pStyle w:val="FLSBullets"/>
      </w:pPr>
      <w:r w:rsidRPr="00A52CE7">
        <w:t xml:space="preserve">All </w:t>
      </w:r>
      <w:r>
        <w:t>controllers</w:t>
      </w:r>
      <w:r w:rsidRPr="00A52CE7">
        <w:t xml:space="preserve"> are qualified to Deer Stalking Certificate levels 1 &amp; 2.  In addition</w:t>
      </w:r>
      <w:r>
        <w:t>, all</w:t>
      </w:r>
      <w:r w:rsidRPr="00A52CE7">
        <w:t xml:space="preserve"> are required to carry out an annual firearms skills test, ensuring the highest levels of safety and competency when undertaking their duties. </w:t>
      </w:r>
    </w:p>
    <w:p w14:paraId="0E7B0156" w14:textId="3D87DC83" w:rsidR="004F31EC" w:rsidRDefault="004F31EC" w:rsidP="00CD1843">
      <w:pPr>
        <w:pStyle w:val="FLSBullets"/>
      </w:pPr>
      <w:r>
        <w:rPr>
          <w:rFonts w:asciiTheme="minorHAnsi" w:hAnsiTheme="minorHAnsi" w:cstheme="minorHAnsi"/>
          <w:color w:val="000000" w:themeColor="text1"/>
        </w:rPr>
        <w:t>Wildlife</w:t>
      </w:r>
      <w:r w:rsidRPr="00531CC2">
        <w:rPr>
          <w:rFonts w:asciiTheme="minorHAnsi" w:hAnsiTheme="minorHAnsi" w:cstheme="minorHAnsi"/>
          <w:color w:val="000000" w:themeColor="text1"/>
        </w:rPr>
        <w:t xml:space="preserve"> Contractors</w:t>
      </w:r>
      <w:r>
        <w:rPr>
          <w:rFonts w:asciiTheme="minorHAnsi" w:hAnsiTheme="minorHAnsi" w:cstheme="minorHAnsi"/>
          <w:color w:val="000000" w:themeColor="text1"/>
        </w:rPr>
        <w:t xml:space="preserve"> are a vital resource in FLS’ s deer management </w:t>
      </w:r>
      <w:r w:rsidR="00B86ADB">
        <w:rPr>
          <w:rFonts w:asciiTheme="minorHAnsi" w:hAnsiTheme="minorHAnsi" w:cstheme="minorHAnsi"/>
          <w:color w:val="000000" w:themeColor="text1"/>
        </w:rPr>
        <w:t>toolbox</w:t>
      </w:r>
      <w:r>
        <w:rPr>
          <w:rFonts w:asciiTheme="minorHAnsi" w:hAnsiTheme="minorHAnsi" w:cstheme="minorHAnsi"/>
          <w:color w:val="000000" w:themeColor="text1"/>
        </w:rPr>
        <w:t xml:space="preserve">.  Wildlife Contractors </w:t>
      </w:r>
      <w:r w:rsidRPr="00531CC2">
        <w:rPr>
          <w:rFonts w:asciiTheme="minorHAnsi" w:hAnsiTheme="minorHAnsi" w:cstheme="minorHAnsi"/>
          <w:color w:val="000000" w:themeColor="text1"/>
        </w:rPr>
        <w:t>are selected after satisfying FLS of their competence via a competitive tender.  This work is arduous and critical to the success of the impact reduction strategy and o</w:t>
      </w:r>
      <w:r>
        <w:rPr>
          <w:rFonts w:asciiTheme="minorHAnsi" w:hAnsiTheme="minorHAnsi" w:cstheme="minorHAnsi"/>
          <w:color w:val="000000" w:themeColor="text1"/>
        </w:rPr>
        <w:t>nly very experienced and appropriately qualified contractors are</w:t>
      </w:r>
      <w:r w:rsidRPr="00531CC2">
        <w:rPr>
          <w:rFonts w:asciiTheme="minorHAnsi" w:hAnsiTheme="minorHAnsi" w:cstheme="minorHAnsi"/>
          <w:color w:val="000000" w:themeColor="text1"/>
        </w:rPr>
        <w:t xml:space="preserve"> considered.</w:t>
      </w:r>
      <w:r>
        <w:rPr>
          <w:rFonts w:asciiTheme="minorHAnsi" w:hAnsiTheme="minorHAnsi" w:cstheme="minorHAnsi"/>
          <w:color w:val="000000" w:themeColor="text1"/>
        </w:rPr>
        <w:t xml:space="preserve"> All Wildlife Contractors have the same qualifications as FLS Wildlife Rangers and </w:t>
      </w:r>
      <w:r w:rsidR="00B86ADB">
        <w:rPr>
          <w:rFonts w:asciiTheme="minorHAnsi" w:hAnsiTheme="minorHAnsi" w:cstheme="minorHAnsi"/>
          <w:color w:val="000000" w:themeColor="text1"/>
        </w:rPr>
        <w:t>compliance,</w:t>
      </w:r>
      <w:r>
        <w:rPr>
          <w:rFonts w:asciiTheme="minorHAnsi" w:hAnsiTheme="minorHAnsi" w:cstheme="minorHAnsi"/>
          <w:color w:val="000000" w:themeColor="text1"/>
        </w:rPr>
        <w:t xml:space="preserve"> and H&amp;S are continually monitored by the Wildlife Ranger Manager. </w:t>
      </w:r>
    </w:p>
    <w:p w14:paraId="1FEEF2F9" w14:textId="51F87F09" w:rsidR="004F31EC" w:rsidRDefault="004F31EC" w:rsidP="00CD1843">
      <w:pPr>
        <w:pStyle w:val="FLSBullets"/>
      </w:pPr>
      <w:r w:rsidRPr="00A52CE7">
        <w:t>Out of season shooting is an essential tool in the protection of vulnerable tree crops and natural habitats.  This is conducted either under the General License issued by NatureScot for enclosed woodland or by 5(6) authori</w:t>
      </w:r>
      <w:r>
        <w:t>s</w:t>
      </w:r>
      <w:r w:rsidRPr="00A52CE7">
        <w:t xml:space="preserve">ations on application to NatureScot for un-enclosed woodland. Male deer of all species will be shot </w:t>
      </w:r>
      <w:r w:rsidR="00901FCE" w:rsidRPr="00A52CE7">
        <w:t>year-round</w:t>
      </w:r>
      <w:r w:rsidRPr="00A52CE7">
        <w:t xml:space="preserve"> on </w:t>
      </w:r>
      <w:r>
        <w:t>FLS land</w:t>
      </w:r>
      <w:r w:rsidRPr="00A52CE7">
        <w:t xml:space="preserve"> following permission, the shooting of females out of season will be limited to the periods 1st of September to 20th October and from the </w:t>
      </w:r>
      <w:r w:rsidR="00951747" w:rsidRPr="00A52CE7">
        <w:t>16th of</w:t>
      </w:r>
      <w:r w:rsidRPr="00A52CE7">
        <w:t xml:space="preserve"> February to the </w:t>
      </w:r>
      <w:r w:rsidR="00951747" w:rsidRPr="00A52CE7">
        <w:t>31st of</w:t>
      </w:r>
      <w:r w:rsidRPr="00A52CE7">
        <w:t xml:space="preserve"> March.  When early out of season shooting of females is carried out any dependent young will be shot first.</w:t>
      </w:r>
    </w:p>
    <w:p w14:paraId="2CEBECCF" w14:textId="5A9B2CFC" w:rsidR="004F31EC" w:rsidRDefault="004F31EC" w:rsidP="00CD1843">
      <w:pPr>
        <w:pStyle w:val="FLSBullets"/>
      </w:pPr>
      <w:r w:rsidRPr="00A52CE7">
        <w:t xml:space="preserve">Night shooting is permitted by the Deer (Scotland) Act 1996 as amended by the Wildlife and Natural Environment Act 2011 (WANE Act), under section 18(2) authorizations granted by NatureScot. Applications for night shooting will only be made where unacceptable levels of damage would </w:t>
      </w:r>
      <w:r w:rsidR="00602114">
        <w:t xml:space="preserve">otherwise </w:t>
      </w:r>
      <w:r w:rsidR="00951747" w:rsidRPr="00A52CE7">
        <w:t>occur, and</w:t>
      </w:r>
      <w:r w:rsidRPr="00A52CE7">
        <w:t xml:space="preserve"> where the use of all other legal means of control, including out of season shooting have been considered.  </w:t>
      </w:r>
      <w:r w:rsidRPr="00A52CE7">
        <w:lastRenderedPageBreak/>
        <w:t xml:space="preserve">Operational dates for night shooting will be kept under review and can be changed should circumstances dictate.  All operations will conform to current Best Practice Guidance and a copy of the guides will </w:t>
      </w:r>
      <w:r w:rsidR="00951747" w:rsidRPr="00A52CE7">
        <w:t>be issued</w:t>
      </w:r>
      <w:r w:rsidRPr="00A52CE7">
        <w:t xml:space="preserve"> to Wildlife Rangers </w:t>
      </w:r>
      <w:r w:rsidR="002821A3">
        <w:t xml:space="preserve">and Contractors </w:t>
      </w:r>
      <w:r w:rsidRPr="00A52CE7">
        <w:t>as necessary. Night shooting is a valuable tool in areas of high deer management pressure where the population has become wise to deer management practices.</w:t>
      </w:r>
    </w:p>
    <w:p w14:paraId="366682FD" w14:textId="07B5BC77" w:rsidR="00EC2594" w:rsidRDefault="00555F1E" w:rsidP="00CD1843">
      <w:pPr>
        <w:pStyle w:val="FLSHeading3"/>
      </w:pPr>
      <w:r>
        <w:t xml:space="preserve"> </w:t>
      </w:r>
      <w:r w:rsidR="00EC2594">
        <w:t>Roads/ATV tracks/glades/larders/equipment</w:t>
      </w:r>
    </w:p>
    <w:p w14:paraId="15BC052C" w14:textId="091DE59F" w:rsidR="00EC2594" w:rsidRDefault="00EC2594" w:rsidP="00CD1843">
      <w:pPr>
        <w:pStyle w:val="FLSBullets"/>
      </w:pPr>
      <w:r>
        <w:t xml:space="preserve">Infrastructure and access within the LMP area </w:t>
      </w:r>
      <w:r w:rsidR="0033086A">
        <w:t xml:space="preserve">is minimal and will need to be </w:t>
      </w:r>
      <w:r w:rsidR="00951747">
        <w:t>improved.</w:t>
      </w:r>
      <w:r w:rsidR="0033086A">
        <w:t xml:space="preserve"> which will be </w:t>
      </w:r>
      <w:r>
        <w:t xml:space="preserve">challenging to maintain and keep clear due to a combination of windblow and considerable regen. New infrastructure is planned and installed at the restock stage and foresters consult with the wildlife team to decide the best location for access tracks. </w:t>
      </w:r>
    </w:p>
    <w:p w14:paraId="691F139E" w14:textId="1EC584B2" w:rsidR="00EC2594" w:rsidRDefault="00EC2594" w:rsidP="00CD1843">
      <w:pPr>
        <w:pStyle w:val="FLSBullets"/>
      </w:pPr>
      <w:r>
        <w:t xml:space="preserve">Open </w:t>
      </w:r>
      <w:r w:rsidR="00951747">
        <w:t>areas,</w:t>
      </w:r>
      <w:r>
        <w:t xml:space="preserve"> riparian </w:t>
      </w:r>
      <w:r w:rsidR="00951747">
        <w:t>zones have</w:t>
      </w:r>
      <w:r>
        <w:t xml:space="preserve"> been left to grow over with regen in recent years which has led to less open areas to shoot deer. This has been mainly due to the lack of resource (</w:t>
      </w:r>
      <w:r w:rsidR="00951747">
        <w:t>The</w:t>
      </w:r>
      <w:r>
        <w:t xml:space="preserve"> availability of hand cutters), however, the </w:t>
      </w:r>
      <w:r w:rsidR="00951747">
        <w:t>future</w:t>
      </w:r>
      <w:r>
        <w:t xml:space="preserve"> for this LMP area will require a more robust focus to ensure an infrastructure maintenance program is in place and delivered and ongoing which will restore open areas and create shooting opportunities. It is vital that at the restock phase the wildlife team is involved in planning so that open areas can be maintained as much as possible. </w:t>
      </w:r>
    </w:p>
    <w:p w14:paraId="68407BCC" w14:textId="77777777" w:rsidR="00EC2594" w:rsidRDefault="00EC2594" w:rsidP="00CD1843">
      <w:pPr>
        <w:pStyle w:val="FLSBullets"/>
      </w:pPr>
      <w:r>
        <w:t xml:space="preserve">Flailing of the road’s edge can also increase visibility of deer and vegetation clearance that coincides with Civils Road maintenance programs will be explored. </w:t>
      </w:r>
    </w:p>
    <w:p w14:paraId="0CDA346D" w14:textId="77777777" w:rsidR="00EC2594" w:rsidRDefault="00EC2594" w:rsidP="00CD1843">
      <w:pPr>
        <w:pStyle w:val="FLSBullets"/>
      </w:pPr>
      <w:r>
        <w:t>All FLS Wildlife Rangers have the following kit as standard:</w:t>
      </w:r>
    </w:p>
    <w:p w14:paraId="2A1A01FB" w14:textId="77777777" w:rsidR="00EC2594" w:rsidRDefault="00EC2594" w:rsidP="00CD1843">
      <w:pPr>
        <w:pStyle w:val="FLSBullets"/>
      </w:pPr>
      <w:r>
        <w:t xml:space="preserve">4 x 4 vehicle with either a winch or loading crane attached to the back to aid in loading carcasses safely. </w:t>
      </w:r>
    </w:p>
    <w:p w14:paraId="42CABF7E" w14:textId="77777777" w:rsidR="00EC2594" w:rsidRDefault="00EC2594" w:rsidP="00CD1843">
      <w:pPr>
        <w:pStyle w:val="FLSBullets"/>
      </w:pPr>
      <w:r>
        <w:t xml:space="preserve">Capstan which and rope to aid in extraction when far away from roads. </w:t>
      </w:r>
    </w:p>
    <w:p w14:paraId="77211F49" w14:textId="77777777" w:rsidR="00EC2594" w:rsidRDefault="00EC2594" w:rsidP="00CD1843">
      <w:pPr>
        <w:pStyle w:val="FLSBullets"/>
      </w:pPr>
      <w:r>
        <w:t xml:space="preserve">4 x 4 ATV with winch. </w:t>
      </w:r>
    </w:p>
    <w:p w14:paraId="4CBA1D8B" w14:textId="77777777" w:rsidR="00EC2594" w:rsidRDefault="00EC2594" w:rsidP="00CD1843">
      <w:pPr>
        <w:pStyle w:val="FLSBullets"/>
      </w:pPr>
      <w:r>
        <w:t>Trailer to transport ATV.</w:t>
      </w:r>
    </w:p>
    <w:p w14:paraId="1B0C383D" w14:textId="77777777" w:rsidR="00EC2594" w:rsidRDefault="00EC2594" w:rsidP="00CD1843">
      <w:pPr>
        <w:pStyle w:val="FLSBullets"/>
      </w:pPr>
      <w:r>
        <w:t xml:space="preserve">Slee Sledge/hill trailer to aid in extraction using the ATV. </w:t>
      </w:r>
    </w:p>
    <w:p w14:paraId="3ED62E5D" w14:textId="77777777" w:rsidR="00EC2594" w:rsidRDefault="00EC2594" w:rsidP="00CD1843">
      <w:pPr>
        <w:pStyle w:val="FLSBullets"/>
      </w:pPr>
      <w:r>
        <w:t xml:space="preserve">.270 caliber rifle with high magnification scope. Some rangers have smart scopes where applicable. </w:t>
      </w:r>
    </w:p>
    <w:p w14:paraId="39BD7416" w14:textId="77777777" w:rsidR="00EC2594" w:rsidRDefault="00EC2594" w:rsidP="00CD1843">
      <w:pPr>
        <w:pStyle w:val="FLSBullets"/>
      </w:pPr>
      <w:r>
        <w:t xml:space="preserve">Binoculars. </w:t>
      </w:r>
    </w:p>
    <w:p w14:paraId="341B42B7" w14:textId="77777777" w:rsidR="00EC2594" w:rsidRDefault="00EC2594" w:rsidP="00CD1843">
      <w:pPr>
        <w:pStyle w:val="FLSBullets"/>
      </w:pPr>
      <w:r>
        <w:t xml:space="preserve">Handheld thermal imager to increase herbivore detection. </w:t>
      </w:r>
    </w:p>
    <w:p w14:paraId="14DB2E57" w14:textId="77777777" w:rsidR="00EC2594" w:rsidRDefault="00EC2594" w:rsidP="00CD1843">
      <w:pPr>
        <w:pStyle w:val="FLSBullets"/>
      </w:pPr>
      <w:r>
        <w:t xml:space="preserve">Various knives, saws and PPE. </w:t>
      </w:r>
    </w:p>
    <w:p w14:paraId="378D7A80" w14:textId="77777777" w:rsidR="00EC2594" w:rsidRDefault="00EC2594" w:rsidP="00CD1843">
      <w:pPr>
        <w:pStyle w:val="FLSBullets"/>
      </w:pPr>
      <w:r>
        <w:t xml:space="preserve">Access to thermal drone and pilot. </w:t>
      </w:r>
    </w:p>
    <w:p w14:paraId="49A1517F" w14:textId="203AA4F8" w:rsidR="00EC2594" w:rsidRDefault="00EC2594" w:rsidP="00CD1843">
      <w:pPr>
        <w:pStyle w:val="FLSBullets"/>
      </w:pPr>
      <w:r>
        <w:t xml:space="preserve">There are two Deer larders which are used, </w:t>
      </w:r>
      <w:r w:rsidR="00951747">
        <w:t>The Formal</w:t>
      </w:r>
      <w:r>
        <w:t xml:space="preserve"> larder, capacity </w:t>
      </w:r>
      <w:r w:rsidR="00951747">
        <w:t>55 deer</w:t>
      </w:r>
      <w:r>
        <w:t xml:space="preserve"> which is situated </w:t>
      </w:r>
      <w:r w:rsidR="002708A9">
        <w:t xml:space="preserve">North of </w:t>
      </w:r>
      <w:r w:rsidR="00951747">
        <w:t>Alyth</w:t>
      </w:r>
      <w:r>
        <w:t xml:space="preserve">, </w:t>
      </w:r>
      <w:r w:rsidR="00951747">
        <w:t>the</w:t>
      </w:r>
      <w:r>
        <w:t xml:space="preserve"> other larder </w:t>
      </w:r>
      <w:r w:rsidR="00951747">
        <w:t xml:space="preserve">is </w:t>
      </w:r>
      <w:r w:rsidR="002708A9">
        <w:t>at Tum</w:t>
      </w:r>
      <w:r w:rsidR="00951747">
        <w:t>me</w:t>
      </w:r>
      <w:r w:rsidR="002708A9">
        <w:t>l Bridge</w:t>
      </w:r>
      <w:r>
        <w:t xml:space="preserve"> </w:t>
      </w:r>
      <w:r w:rsidR="00951747">
        <w:t xml:space="preserve">which has a </w:t>
      </w:r>
      <w:r>
        <w:t xml:space="preserve">capacity </w:t>
      </w:r>
      <w:r w:rsidR="002708A9">
        <w:t>120</w:t>
      </w:r>
      <w:r>
        <w:t xml:space="preserve"> </w:t>
      </w:r>
      <w:r w:rsidR="00951747">
        <w:t>deer.</w:t>
      </w:r>
      <w:r>
        <w:t xml:space="preserve"> Both are in excellent condition and maintained to an extremely high standard.</w:t>
      </w:r>
    </w:p>
    <w:p w14:paraId="2598C775" w14:textId="77777777" w:rsidR="0033086A" w:rsidRDefault="0033086A" w:rsidP="0033086A">
      <w:pPr>
        <w:pStyle w:val="FLSBody"/>
        <w:jc w:val="both"/>
      </w:pPr>
    </w:p>
    <w:p w14:paraId="3CEE646A" w14:textId="77777777" w:rsidR="0033086A" w:rsidRDefault="0033086A" w:rsidP="0033086A">
      <w:pPr>
        <w:pStyle w:val="FLSBody"/>
        <w:jc w:val="both"/>
      </w:pPr>
    </w:p>
    <w:p w14:paraId="4E59C46D" w14:textId="77777777" w:rsidR="00EC2594" w:rsidRDefault="00EC2594" w:rsidP="00CD1843">
      <w:pPr>
        <w:pStyle w:val="FLSHeading3"/>
      </w:pPr>
      <w:r>
        <w:t>Collaborative Working</w:t>
      </w:r>
    </w:p>
    <w:p w14:paraId="64D15B31" w14:textId="7A734DD1" w:rsidR="00EC2594" w:rsidRDefault="00EC2594" w:rsidP="00CD1843">
      <w:pPr>
        <w:pStyle w:val="FLSBullets"/>
      </w:pPr>
      <w:r>
        <w:t xml:space="preserve">FLS have recently </w:t>
      </w:r>
      <w:r w:rsidR="0033086A">
        <w:t xml:space="preserve">engaged with the Strathardle deer group and </w:t>
      </w:r>
      <w:r w:rsidR="00951747">
        <w:t>shared</w:t>
      </w:r>
      <w:r w:rsidR="0033086A">
        <w:t xml:space="preserve"> information on deer movements within the group.</w:t>
      </w:r>
      <w:r>
        <w:t xml:space="preserve"> </w:t>
      </w:r>
    </w:p>
    <w:p w14:paraId="205D167B" w14:textId="5E471300" w:rsidR="00EC2594" w:rsidRDefault="00EC2594" w:rsidP="00CD1843">
      <w:pPr>
        <w:pStyle w:val="FLSHeading3"/>
      </w:pPr>
      <w:r w:rsidRPr="00AC4EF0">
        <w:t>D</w:t>
      </w:r>
      <w:r w:rsidR="00CD1843">
        <w:t xml:space="preserve">eer </w:t>
      </w:r>
      <w:r w:rsidRPr="00AC4EF0">
        <w:t>M</w:t>
      </w:r>
      <w:r w:rsidR="00CD1843">
        <w:t>anagement Groups</w:t>
      </w:r>
    </w:p>
    <w:p w14:paraId="5BF03AD3" w14:textId="77777777" w:rsidR="00CD1843" w:rsidRDefault="00EC2594" w:rsidP="00CD1843">
      <w:pPr>
        <w:pStyle w:val="FLSBullets"/>
      </w:pPr>
      <w:r w:rsidRPr="00951747">
        <w:t xml:space="preserve">The LMP area </w:t>
      </w:r>
      <w:r w:rsidR="0033086A" w:rsidRPr="00951747">
        <w:t xml:space="preserve">is not </w:t>
      </w:r>
      <w:r w:rsidR="00951747" w:rsidRPr="00951747">
        <w:t>within any</w:t>
      </w:r>
      <w:r w:rsidR="0033086A" w:rsidRPr="00951747">
        <w:t xml:space="preserve"> official Deer Management group</w:t>
      </w:r>
      <w:r w:rsidR="0033086A">
        <w:t>.</w:t>
      </w:r>
    </w:p>
    <w:p w14:paraId="7DD58724" w14:textId="0DD1E381" w:rsidR="00CD1843" w:rsidRPr="00CD1843" w:rsidRDefault="004802FF" w:rsidP="00CD1843">
      <w:pPr>
        <w:pStyle w:val="FLSHeading3"/>
        <w:rPr>
          <w:rFonts w:cs="Calibri"/>
          <w:color w:val="221E1F"/>
          <w:sz w:val="24"/>
          <w:szCs w:val="23"/>
          <w:lang w:val="en-GB"/>
        </w:rPr>
      </w:pPr>
      <w:r w:rsidRPr="00CD1843">
        <w:t>Venison</w:t>
      </w:r>
    </w:p>
    <w:p w14:paraId="2410980E" w14:textId="30ABC4E5" w:rsidR="00EC2594" w:rsidRDefault="00EC2594" w:rsidP="00CD1843">
      <w:pPr>
        <w:pStyle w:val="FLSBullets"/>
      </w:pPr>
      <w:r>
        <w:t xml:space="preserve">FLS subscribe to the Scottish Quality Wild Venison (SQWV) scheme. This sets the standards for our larders and actions of our staff and contractors to ensure we provide a safe food item </w:t>
      </w:r>
      <w:r w:rsidR="00951747">
        <w:t>for the market</w:t>
      </w:r>
      <w:r>
        <w:t xml:space="preserve">.    </w:t>
      </w:r>
    </w:p>
    <w:p w14:paraId="2BA6101A" w14:textId="77777777" w:rsidR="00EC2594" w:rsidRDefault="00EC2594" w:rsidP="00CD1843">
      <w:pPr>
        <w:pStyle w:val="FLSBullets"/>
      </w:pPr>
      <w:r>
        <w:t xml:space="preserve">All venison is quality assured and sold to Highland Game where it is further processed. </w:t>
      </w:r>
    </w:p>
    <w:p w14:paraId="1CC48612" w14:textId="3D2F3292" w:rsidR="00EC2594" w:rsidRDefault="00EC2594" w:rsidP="00CD1843">
      <w:pPr>
        <w:pStyle w:val="FLSBullets"/>
      </w:pPr>
      <w:r>
        <w:t xml:space="preserve">All waste from the larders </w:t>
      </w:r>
      <w:r w:rsidR="00951747">
        <w:t>is</w:t>
      </w:r>
      <w:r>
        <w:t xml:space="preserve"> removed by a licensed waste disposal contractor. </w:t>
      </w:r>
    </w:p>
    <w:p w14:paraId="25858A12" w14:textId="62FF3153" w:rsidR="000C0125" w:rsidRDefault="00EC2594" w:rsidP="0041611A">
      <w:pPr>
        <w:pStyle w:val="FLSBullets"/>
        <w:jc w:val="both"/>
      </w:pPr>
      <w:r>
        <w:t xml:space="preserve">All animal by-products are sold to Highland Game along with the venison. </w:t>
      </w:r>
    </w:p>
    <w:sectPr w:rsidR="000C0125" w:rsidSect="00591737">
      <w:headerReference w:type="default" r:id="rId14"/>
      <w:footerReference w:type="default" r:id="rId15"/>
      <w:headerReference w:type="first" r:id="rId16"/>
      <w:footerReference w:type="first" r:id="rId17"/>
      <w:pgSz w:w="11907" w:h="16839" w:code="9"/>
      <w:pgMar w:top="1440" w:right="1440" w:bottom="1440" w:left="992" w:header="28" w:footer="3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4916" w14:textId="77777777" w:rsidR="007E20E7" w:rsidRDefault="007E20E7" w:rsidP="00DA5B6C">
      <w:pPr>
        <w:spacing w:after="0" w:line="240" w:lineRule="auto"/>
      </w:pPr>
      <w:r>
        <w:separator/>
      </w:r>
    </w:p>
  </w:endnote>
  <w:endnote w:type="continuationSeparator" w:id="0">
    <w:p w14:paraId="20446B3A" w14:textId="77777777" w:rsidR="007E20E7" w:rsidRDefault="007E20E7"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CE3AC" w14:textId="4ECDE64E" w:rsidR="00E930D6" w:rsidRPr="0075035C" w:rsidRDefault="00E930D6" w:rsidP="00574ADA">
    <w:pPr>
      <w:pStyle w:val="FLSDocumentFooter"/>
      <w:rPr>
        <w:color w:val="128700"/>
      </w:rPr>
    </w:pPr>
    <w:r w:rsidRPr="0075035C">
      <w:rPr>
        <w:color w:val="128700"/>
      </w:rPr>
      <w:fldChar w:fldCharType="begin"/>
    </w:r>
    <w:r w:rsidRPr="0075035C">
      <w:rPr>
        <w:color w:val="128700"/>
      </w:rPr>
      <w:instrText xml:space="preserve"> PAGE   \* MERGEFORMAT </w:instrText>
    </w:r>
    <w:r w:rsidRPr="0075035C">
      <w:rPr>
        <w:color w:val="128700"/>
      </w:rPr>
      <w:fldChar w:fldCharType="separate"/>
    </w:r>
    <w:r w:rsidR="00FD3E5E" w:rsidRPr="0075035C">
      <w:rPr>
        <w:noProof/>
        <w:color w:val="128700"/>
      </w:rPr>
      <w:t>2</w:t>
    </w:r>
    <w:r w:rsidRPr="0075035C">
      <w:rPr>
        <w:color w:val="128700"/>
      </w:rPr>
      <w:fldChar w:fldCharType="end"/>
    </w:r>
    <w:r w:rsidRPr="0075035C">
      <w:rPr>
        <w:color w:val="128700"/>
      </w:rPr>
      <w:t xml:space="preserve"> | </w:t>
    </w:r>
    <w:r w:rsidR="0033086A" w:rsidRPr="0075035C">
      <w:rPr>
        <w:color w:val="128700"/>
      </w:rPr>
      <w:t>Dalrulzion</w:t>
    </w:r>
    <w:r w:rsidR="00B66406" w:rsidRPr="0075035C">
      <w:rPr>
        <w:color w:val="128700"/>
      </w:rPr>
      <w:t xml:space="preserve"> DMP | </w:t>
    </w:r>
    <w:r w:rsidR="0033086A" w:rsidRPr="0075035C">
      <w:rPr>
        <w:color w:val="128700"/>
      </w:rPr>
      <w:t>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98FE" w14:textId="25401F94" w:rsidR="00787B4C" w:rsidRPr="0075035C" w:rsidRDefault="00787B4C" w:rsidP="00574ADA">
    <w:pPr>
      <w:pStyle w:val="FLSDocumentFooter"/>
      <w:rPr>
        <w:color w:val="128700"/>
      </w:rPr>
    </w:pPr>
    <w:r w:rsidRPr="0075035C">
      <w:rPr>
        <w:color w:val="128700"/>
      </w:rPr>
      <w:fldChar w:fldCharType="begin"/>
    </w:r>
    <w:r w:rsidRPr="0075035C">
      <w:rPr>
        <w:color w:val="128700"/>
      </w:rPr>
      <w:instrText xml:space="preserve"> PAGE   \* MERGEFORMAT </w:instrText>
    </w:r>
    <w:r w:rsidRPr="0075035C">
      <w:rPr>
        <w:color w:val="128700"/>
      </w:rPr>
      <w:fldChar w:fldCharType="separate"/>
    </w:r>
    <w:r w:rsidR="00FD3E5E" w:rsidRPr="0075035C">
      <w:rPr>
        <w:noProof/>
        <w:color w:val="128700"/>
      </w:rPr>
      <w:t>1</w:t>
    </w:r>
    <w:r w:rsidRPr="0075035C">
      <w:rPr>
        <w:color w:val="128700"/>
      </w:rPr>
      <w:fldChar w:fldCharType="end"/>
    </w:r>
    <w:r w:rsidRPr="0075035C">
      <w:rPr>
        <w:color w:val="128700"/>
      </w:rPr>
      <w:t xml:space="preserve"> | </w:t>
    </w:r>
    <w:r w:rsidR="000C0125" w:rsidRPr="0075035C">
      <w:rPr>
        <w:color w:val="128700"/>
      </w:rPr>
      <w:t>Angus Glens</w:t>
    </w:r>
    <w:r w:rsidR="00B66406" w:rsidRPr="0075035C">
      <w:rPr>
        <w:color w:val="128700"/>
      </w:rPr>
      <w:t xml:space="preserve"> DMP</w:t>
    </w:r>
    <w:r w:rsidRPr="0075035C">
      <w:rPr>
        <w:color w:val="128700"/>
      </w:rPr>
      <w:t xml:space="preserve"> | </w:t>
    </w:r>
    <w:r w:rsidR="000C0125" w:rsidRPr="0075035C">
      <w:rPr>
        <w:color w:val="128700"/>
      </w:rPr>
      <w:t>K Peters</w:t>
    </w:r>
    <w:r w:rsidRPr="0075035C">
      <w:rPr>
        <w:color w:val="128700"/>
      </w:rPr>
      <w:t xml:space="preserve"> |</w:t>
    </w:r>
    <w:r w:rsidR="00653C5F" w:rsidRPr="0075035C">
      <w:rPr>
        <w:color w:val="128700"/>
      </w:rPr>
      <w:t xml:space="preserve"> </w:t>
    </w:r>
    <w:r w:rsidR="000C0125" w:rsidRPr="0075035C">
      <w:rPr>
        <w:color w:val="128700"/>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80FF" w14:textId="77777777" w:rsidR="007E20E7" w:rsidRDefault="007E20E7" w:rsidP="00DA5B6C">
      <w:pPr>
        <w:spacing w:after="0" w:line="240" w:lineRule="auto"/>
      </w:pPr>
      <w:r>
        <w:separator/>
      </w:r>
    </w:p>
  </w:footnote>
  <w:footnote w:type="continuationSeparator" w:id="0">
    <w:p w14:paraId="7604FA23" w14:textId="77777777" w:rsidR="007E20E7" w:rsidRDefault="007E20E7"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27CE" w14:textId="4E3691FE" w:rsidR="00E930D6" w:rsidRDefault="00451855" w:rsidP="00E930D6">
    <w:pPr>
      <w:ind w:left="-993"/>
    </w:pPr>
    <w:r>
      <w:rPr>
        <w:noProof/>
      </w:rPr>
      <w:drawing>
        <wp:inline distT="0" distB="0" distL="0" distR="0" wp14:anchorId="7707F35F" wp14:editId="40C1A32F">
          <wp:extent cx="7943850" cy="1499870"/>
          <wp:effectExtent l="0" t="0" r="0" b="5080"/>
          <wp:docPr id="371222263" name="Picture 371222263" descr="FL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22263" name="Picture 371222263" descr="FLS brande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14998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11F6" w14:textId="77777777" w:rsidR="00BB26FF" w:rsidRDefault="00787B4C" w:rsidP="00787B4C">
    <w:pPr>
      <w:ind w:left="-993"/>
    </w:pPr>
    <w:r>
      <w:rPr>
        <w:noProof/>
        <w:lang w:eastAsia="en-GB"/>
      </w:rPr>
      <w:drawing>
        <wp:inline distT="0" distB="0" distL="0" distR="0" wp14:anchorId="2E0A5AEF" wp14:editId="5E4F6175">
          <wp:extent cx="7940102" cy="1499350"/>
          <wp:effectExtent l="0" t="0" r="0" b="0"/>
          <wp:docPr id="263944840" name="Picture 263944840"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54E"/>
    <w:multiLevelType w:val="hybridMultilevel"/>
    <w:tmpl w:val="55D67EAA"/>
    <w:lvl w:ilvl="0" w:tplc="B6C05A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1BD"/>
    <w:multiLevelType w:val="hybridMultilevel"/>
    <w:tmpl w:val="93BAE718"/>
    <w:lvl w:ilvl="0" w:tplc="416E66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E256F"/>
    <w:multiLevelType w:val="hybridMultilevel"/>
    <w:tmpl w:val="7FA20726"/>
    <w:lvl w:ilvl="0" w:tplc="CCEE5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86A70"/>
    <w:multiLevelType w:val="hybridMultilevel"/>
    <w:tmpl w:val="41DE52C6"/>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6B"/>
    <w:multiLevelType w:val="hybridMultilevel"/>
    <w:tmpl w:val="D4E025A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246324FB"/>
    <w:multiLevelType w:val="hybridMultilevel"/>
    <w:tmpl w:val="C2061B40"/>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906AA"/>
    <w:multiLevelType w:val="hybridMultilevel"/>
    <w:tmpl w:val="7868D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A58C4"/>
    <w:multiLevelType w:val="hybridMultilevel"/>
    <w:tmpl w:val="5BB81126"/>
    <w:lvl w:ilvl="0" w:tplc="EF36A0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C2EE8"/>
    <w:multiLevelType w:val="hybridMultilevel"/>
    <w:tmpl w:val="321E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E0ED8"/>
    <w:multiLevelType w:val="hybridMultilevel"/>
    <w:tmpl w:val="B40E09D2"/>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F6F13"/>
    <w:multiLevelType w:val="hybridMultilevel"/>
    <w:tmpl w:val="88B4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C3316BC"/>
    <w:multiLevelType w:val="hybridMultilevel"/>
    <w:tmpl w:val="CA48D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AB053F"/>
    <w:multiLevelType w:val="hybridMultilevel"/>
    <w:tmpl w:val="D062F692"/>
    <w:lvl w:ilvl="0" w:tplc="CCEE5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E441B"/>
    <w:multiLevelType w:val="hybridMultilevel"/>
    <w:tmpl w:val="EAFA0C58"/>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2458B"/>
    <w:multiLevelType w:val="hybridMultilevel"/>
    <w:tmpl w:val="6E02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F361D"/>
    <w:multiLevelType w:val="hybridMultilevel"/>
    <w:tmpl w:val="8F56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A7261"/>
    <w:multiLevelType w:val="hybridMultilevel"/>
    <w:tmpl w:val="8E38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53867"/>
    <w:multiLevelType w:val="hybridMultilevel"/>
    <w:tmpl w:val="028C0828"/>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D4F1F"/>
    <w:multiLevelType w:val="hybridMultilevel"/>
    <w:tmpl w:val="1D1C0C5A"/>
    <w:lvl w:ilvl="0" w:tplc="EF36A0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77C4D"/>
    <w:multiLevelType w:val="hybridMultilevel"/>
    <w:tmpl w:val="0CBE2E94"/>
    <w:lvl w:ilvl="0" w:tplc="5F547E4C">
      <w:start w:val="1"/>
      <w:numFmt w:val="bullet"/>
      <w:pStyle w:val="FLSCoverBody"/>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356654">
    <w:abstractNumId w:val="11"/>
  </w:num>
  <w:num w:numId="2" w16cid:durableId="1966349713">
    <w:abstractNumId w:val="20"/>
  </w:num>
  <w:num w:numId="3" w16cid:durableId="214465924">
    <w:abstractNumId w:val="1"/>
  </w:num>
  <w:num w:numId="4" w16cid:durableId="943851750">
    <w:abstractNumId w:val="4"/>
  </w:num>
  <w:num w:numId="5" w16cid:durableId="1352104906">
    <w:abstractNumId w:val="2"/>
  </w:num>
  <w:num w:numId="6" w16cid:durableId="1575816468">
    <w:abstractNumId w:val="13"/>
  </w:num>
  <w:num w:numId="7" w16cid:durableId="1046221804">
    <w:abstractNumId w:val="3"/>
  </w:num>
  <w:num w:numId="8" w16cid:durableId="621544209">
    <w:abstractNumId w:val="19"/>
  </w:num>
  <w:num w:numId="9" w16cid:durableId="628390386">
    <w:abstractNumId w:val="14"/>
  </w:num>
  <w:num w:numId="10" w16cid:durableId="1144662673">
    <w:abstractNumId w:val="18"/>
  </w:num>
  <w:num w:numId="11" w16cid:durableId="1716083224">
    <w:abstractNumId w:val="7"/>
  </w:num>
  <w:num w:numId="12" w16cid:durableId="628514895">
    <w:abstractNumId w:val="5"/>
  </w:num>
  <w:num w:numId="13" w16cid:durableId="1350067127">
    <w:abstractNumId w:val="0"/>
  </w:num>
  <w:num w:numId="14" w16cid:durableId="832843208">
    <w:abstractNumId w:val="9"/>
  </w:num>
  <w:num w:numId="15" w16cid:durableId="1065224406">
    <w:abstractNumId w:val="16"/>
  </w:num>
  <w:num w:numId="16" w16cid:durableId="427194153">
    <w:abstractNumId w:val="12"/>
  </w:num>
  <w:num w:numId="17" w16cid:durableId="1674918267">
    <w:abstractNumId w:val="15"/>
  </w:num>
  <w:num w:numId="18" w16cid:durableId="1665233582">
    <w:abstractNumId w:val="17"/>
  </w:num>
  <w:num w:numId="19" w16cid:durableId="2048599032">
    <w:abstractNumId w:val="6"/>
  </w:num>
  <w:num w:numId="20" w16cid:durableId="810365806">
    <w:abstractNumId w:val="8"/>
  </w:num>
  <w:num w:numId="21" w16cid:durableId="13652239">
    <w:abstractNumId w:val="21"/>
  </w:num>
  <w:num w:numId="22" w16cid:durableId="766658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E0"/>
    <w:rsid w:val="000058FC"/>
    <w:rsid w:val="000212DE"/>
    <w:rsid w:val="00023A58"/>
    <w:rsid w:val="00041376"/>
    <w:rsid w:val="000427D0"/>
    <w:rsid w:val="000444A1"/>
    <w:rsid w:val="00052539"/>
    <w:rsid w:val="00091E71"/>
    <w:rsid w:val="000B023F"/>
    <w:rsid w:val="000B696B"/>
    <w:rsid w:val="000C0125"/>
    <w:rsid w:val="000D74B4"/>
    <w:rsid w:val="000D7E7E"/>
    <w:rsid w:val="00103FCF"/>
    <w:rsid w:val="00111470"/>
    <w:rsid w:val="001120D7"/>
    <w:rsid w:val="00115F30"/>
    <w:rsid w:val="00135506"/>
    <w:rsid w:val="00142C6B"/>
    <w:rsid w:val="00155175"/>
    <w:rsid w:val="00155C4F"/>
    <w:rsid w:val="00183478"/>
    <w:rsid w:val="001A700E"/>
    <w:rsid w:val="001A70B4"/>
    <w:rsid w:val="001A7C0F"/>
    <w:rsid w:val="001B1A2E"/>
    <w:rsid w:val="001B3FF6"/>
    <w:rsid w:val="001B52AA"/>
    <w:rsid w:val="001F0165"/>
    <w:rsid w:val="001F2CDB"/>
    <w:rsid w:val="001F2DCE"/>
    <w:rsid w:val="001F76B4"/>
    <w:rsid w:val="0020052E"/>
    <w:rsid w:val="00204906"/>
    <w:rsid w:val="0022567F"/>
    <w:rsid w:val="002406AF"/>
    <w:rsid w:val="002708A9"/>
    <w:rsid w:val="002821A3"/>
    <w:rsid w:val="00285D60"/>
    <w:rsid w:val="002A0BB8"/>
    <w:rsid w:val="002D3122"/>
    <w:rsid w:val="00305586"/>
    <w:rsid w:val="003117A3"/>
    <w:rsid w:val="00321C99"/>
    <w:rsid w:val="00325C01"/>
    <w:rsid w:val="0033086A"/>
    <w:rsid w:val="0033718E"/>
    <w:rsid w:val="003432F8"/>
    <w:rsid w:val="00345564"/>
    <w:rsid w:val="00351C39"/>
    <w:rsid w:val="00352B83"/>
    <w:rsid w:val="0036558B"/>
    <w:rsid w:val="003728A2"/>
    <w:rsid w:val="00381112"/>
    <w:rsid w:val="00382DEC"/>
    <w:rsid w:val="003C270A"/>
    <w:rsid w:val="003D2BF3"/>
    <w:rsid w:val="003D5DF0"/>
    <w:rsid w:val="003F371F"/>
    <w:rsid w:val="003F7776"/>
    <w:rsid w:val="0041283A"/>
    <w:rsid w:val="00413D69"/>
    <w:rsid w:val="0042404D"/>
    <w:rsid w:val="0043074D"/>
    <w:rsid w:val="00444468"/>
    <w:rsid w:val="00451855"/>
    <w:rsid w:val="004562E7"/>
    <w:rsid w:val="004729D4"/>
    <w:rsid w:val="0047767E"/>
    <w:rsid w:val="004802FF"/>
    <w:rsid w:val="004803F0"/>
    <w:rsid w:val="0048321F"/>
    <w:rsid w:val="00484B3D"/>
    <w:rsid w:val="004A3702"/>
    <w:rsid w:val="004A491F"/>
    <w:rsid w:val="004A74B1"/>
    <w:rsid w:val="004B7E90"/>
    <w:rsid w:val="004C1D23"/>
    <w:rsid w:val="004C3C09"/>
    <w:rsid w:val="004D2D37"/>
    <w:rsid w:val="004D616D"/>
    <w:rsid w:val="004D79F0"/>
    <w:rsid w:val="004F31EC"/>
    <w:rsid w:val="004F380D"/>
    <w:rsid w:val="004F38DE"/>
    <w:rsid w:val="00506EB4"/>
    <w:rsid w:val="0051308F"/>
    <w:rsid w:val="00515246"/>
    <w:rsid w:val="00525AF1"/>
    <w:rsid w:val="00534E93"/>
    <w:rsid w:val="0053563D"/>
    <w:rsid w:val="00545187"/>
    <w:rsid w:val="00555F1E"/>
    <w:rsid w:val="00565D6E"/>
    <w:rsid w:val="005678C7"/>
    <w:rsid w:val="00572FFF"/>
    <w:rsid w:val="00574ADA"/>
    <w:rsid w:val="005830EB"/>
    <w:rsid w:val="00591737"/>
    <w:rsid w:val="00595E9D"/>
    <w:rsid w:val="005A326E"/>
    <w:rsid w:val="005B4BFC"/>
    <w:rsid w:val="005C2A5F"/>
    <w:rsid w:val="005D02E6"/>
    <w:rsid w:val="005D5F7A"/>
    <w:rsid w:val="005E038C"/>
    <w:rsid w:val="005E6CC8"/>
    <w:rsid w:val="005F51D3"/>
    <w:rsid w:val="00602114"/>
    <w:rsid w:val="00622B4C"/>
    <w:rsid w:val="006310DE"/>
    <w:rsid w:val="006323C2"/>
    <w:rsid w:val="00640D60"/>
    <w:rsid w:val="00645688"/>
    <w:rsid w:val="00645F42"/>
    <w:rsid w:val="00653C5F"/>
    <w:rsid w:val="00664672"/>
    <w:rsid w:val="00682EE6"/>
    <w:rsid w:val="006852DE"/>
    <w:rsid w:val="006A116C"/>
    <w:rsid w:val="006D0CCD"/>
    <w:rsid w:val="006D472D"/>
    <w:rsid w:val="006E7376"/>
    <w:rsid w:val="006F3835"/>
    <w:rsid w:val="006F65BE"/>
    <w:rsid w:val="00700612"/>
    <w:rsid w:val="00703820"/>
    <w:rsid w:val="007141A2"/>
    <w:rsid w:val="007441B8"/>
    <w:rsid w:val="0074731C"/>
    <w:rsid w:val="00747563"/>
    <w:rsid w:val="0075035C"/>
    <w:rsid w:val="0075080F"/>
    <w:rsid w:val="00760ADB"/>
    <w:rsid w:val="0076116B"/>
    <w:rsid w:val="0078651A"/>
    <w:rsid w:val="00787B4C"/>
    <w:rsid w:val="007903DC"/>
    <w:rsid w:val="00793C5A"/>
    <w:rsid w:val="007A017B"/>
    <w:rsid w:val="007D79ED"/>
    <w:rsid w:val="007E20E7"/>
    <w:rsid w:val="007E739A"/>
    <w:rsid w:val="008077CE"/>
    <w:rsid w:val="00826CCB"/>
    <w:rsid w:val="00826EC9"/>
    <w:rsid w:val="00827DAB"/>
    <w:rsid w:val="0084426A"/>
    <w:rsid w:val="00846A9F"/>
    <w:rsid w:val="00851627"/>
    <w:rsid w:val="008643C4"/>
    <w:rsid w:val="008654C2"/>
    <w:rsid w:val="00873E15"/>
    <w:rsid w:val="00875CF9"/>
    <w:rsid w:val="00896E42"/>
    <w:rsid w:val="00897F0C"/>
    <w:rsid w:val="008B108A"/>
    <w:rsid w:val="008B1311"/>
    <w:rsid w:val="008B4B42"/>
    <w:rsid w:val="008B602F"/>
    <w:rsid w:val="008D73AB"/>
    <w:rsid w:val="008D7EBF"/>
    <w:rsid w:val="008E14D3"/>
    <w:rsid w:val="008E4664"/>
    <w:rsid w:val="00901FCE"/>
    <w:rsid w:val="00907AF5"/>
    <w:rsid w:val="0091228D"/>
    <w:rsid w:val="00927F84"/>
    <w:rsid w:val="0093617F"/>
    <w:rsid w:val="009468AE"/>
    <w:rsid w:val="00951747"/>
    <w:rsid w:val="009600A3"/>
    <w:rsid w:val="009754E0"/>
    <w:rsid w:val="00981F33"/>
    <w:rsid w:val="00996645"/>
    <w:rsid w:val="00997ACD"/>
    <w:rsid w:val="009B2EC3"/>
    <w:rsid w:val="009B49BC"/>
    <w:rsid w:val="009C2FF2"/>
    <w:rsid w:val="009D78A1"/>
    <w:rsid w:val="009F2762"/>
    <w:rsid w:val="00A00653"/>
    <w:rsid w:val="00A0705C"/>
    <w:rsid w:val="00A1467D"/>
    <w:rsid w:val="00A25CAA"/>
    <w:rsid w:val="00A41DC7"/>
    <w:rsid w:val="00A52CE7"/>
    <w:rsid w:val="00A73F5F"/>
    <w:rsid w:val="00A93F56"/>
    <w:rsid w:val="00AC04DF"/>
    <w:rsid w:val="00AC4EF0"/>
    <w:rsid w:val="00AD3E2F"/>
    <w:rsid w:val="00AE1537"/>
    <w:rsid w:val="00AE5B9E"/>
    <w:rsid w:val="00AF34F9"/>
    <w:rsid w:val="00B04B25"/>
    <w:rsid w:val="00B07461"/>
    <w:rsid w:val="00B16E3D"/>
    <w:rsid w:val="00B3359E"/>
    <w:rsid w:val="00B341F7"/>
    <w:rsid w:val="00B35830"/>
    <w:rsid w:val="00B37026"/>
    <w:rsid w:val="00B42C07"/>
    <w:rsid w:val="00B430AC"/>
    <w:rsid w:val="00B55F1A"/>
    <w:rsid w:val="00B66406"/>
    <w:rsid w:val="00B71671"/>
    <w:rsid w:val="00B86ADB"/>
    <w:rsid w:val="00B97776"/>
    <w:rsid w:val="00BA772D"/>
    <w:rsid w:val="00BB26FF"/>
    <w:rsid w:val="00BB6851"/>
    <w:rsid w:val="00BC0A98"/>
    <w:rsid w:val="00BD2056"/>
    <w:rsid w:val="00BD393C"/>
    <w:rsid w:val="00BE2675"/>
    <w:rsid w:val="00C111B8"/>
    <w:rsid w:val="00C13CA1"/>
    <w:rsid w:val="00C21091"/>
    <w:rsid w:val="00C2319B"/>
    <w:rsid w:val="00C444EF"/>
    <w:rsid w:val="00C45A3F"/>
    <w:rsid w:val="00C86FDF"/>
    <w:rsid w:val="00C91138"/>
    <w:rsid w:val="00CC23E1"/>
    <w:rsid w:val="00CC6542"/>
    <w:rsid w:val="00CC7637"/>
    <w:rsid w:val="00CD1843"/>
    <w:rsid w:val="00CE0C96"/>
    <w:rsid w:val="00CE5DF1"/>
    <w:rsid w:val="00CF2299"/>
    <w:rsid w:val="00CF441C"/>
    <w:rsid w:val="00D038FB"/>
    <w:rsid w:val="00D03CC9"/>
    <w:rsid w:val="00D24032"/>
    <w:rsid w:val="00D24C08"/>
    <w:rsid w:val="00D35B91"/>
    <w:rsid w:val="00D4491B"/>
    <w:rsid w:val="00D52DA1"/>
    <w:rsid w:val="00D5568A"/>
    <w:rsid w:val="00D65DE4"/>
    <w:rsid w:val="00D904DD"/>
    <w:rsid w:val="00DA5433"/>
    <w:rsid w:val="00DA5B6C"/>
    <w:rsid w:val="00DC6F03"/>
    <w:rsid w:val="00DD0D1A"/>
    <w:rsid w:val="00DE08CE"/>
    <w:rsid w:val="00DE5F96"/>
    <w:rsid w:val="00DF46B3"/>
    <w:rsid w:val="00E2446F"/>
    <w:rsid w:val="00E30488"/>
    <w:rsid w:val="00E72B73"/>
    <w:rsid w:val="00E80E15"/>
    <w:rsid w:val="00E811A4"/>
    <w:rsid w:val="00E81F81"/>
    <w:rsid w:val="00E87669"/>
    <w:rsid w:val="00E9285E"/>
    <w:rsid w:val="00E930D6"/>
    <w:rsid w:val="00E974F6"/>
    <w:rsid w:val="00EA1451"/>
    <w:rsid w:val="00EA649F"/>
    <w:rsid w:val="00EC2594"/>
    <w:rsid w:val="00EC293C"/>
    <w:rsid w:val="00ED1F51"/>
    <w:rsid w:val="00ED67E0"/>
    <w:rsid w:val="00EE7E31"/>
    <w:rsid w:val="00EF23A0"/>
    <w:rsid w:val="00EF23DA"/>
    <w:rsid w:val="00F03505"/>
    <w:rsid w:val="00F04443"/>
    <w:rsid w:val="00F14F49"/>
    <w:rsid w:val="00F22BA9"/>
    <w:rsid w:val="00F234C1"/>
    <w:rsid w:val="00F56B72"/>
    <w:rsid w:val="00F64A9F"/>
    <w:rsid w:val="00F724C1"/>
    <w:rsid w:val="00F81FD6"/>
    <w:rsid w:val="00F86F85"/>
    <w:rsid w:val="00F917EF"/>
    <w:rsid w:val="00F92C50"/>
    <w:rsid w:val="00F92F69"/>
    <w:rsid w:val="00F972FB"/>
    <w:rsid w:val="00FB5171"/>
    <w:rsid w:val="00FC5BDE"/>
    <w:rsid w:val="00FD3E5E"/>
    <w:rsid w:val="00FE6BD3"/>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FE4959"/>
  <w15:docId w15:val="{A68FCF08-6FA2-4425-88DD-6DB18A03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paragraph" w:styleId="Heading4">
    <w:name w:val="heading 4"/>
    <w:basedOn w:val="Normal"/>
    <w:next w:val="Normal"/>
    <w:link w:val="Heading4Char"/>
    <w:uiPriority w:val="9"/>
    <w:semiHidden/>
    <w:unhideWhenUsed/>
    <w:qFormat/>
    <w:rsid w:val="005E6C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D3E2F"/>
    <w:pPr>
      <w:spacing w:after="200" w:line="800" w:lineRule="exact"/>
      <w:contextualSpacing/>
    </w:pPr>
    <w:rPr>
      <w:rFonts w:cs="Times New Roman"/>
      <w:b/>
      <w:color w:val="48A23F"/>
      <w:sz w:val="40"/>
      <w:szCs w:val="40"/>
      <w:lang w:val="en-US"/>
    </w:rPr>
  </w:style>
  <w:style w:type="paragraph" w:customStyle="1" w:styleId="FLSCoverBody">
    <w:name w:val="FLS CoverBody"/>
    <w:autoRedefine/>
    <w:qFormat/>
    <w:rsid w:val="002708A9"/>
    <w:pPr>
      <w:numPr>
        <w:numId w:val="21"/>
      </w:numPr>
      <w:spacing w:after="200" w:line="440" w:lineRule="exact"/>
      <w:contextualSpacing/>
    </w:pPr>
    <w:rPr>
      <w:rFonts w:asciiTheme="minorHAnsi" w:hAnsiTheme="minorHAnsi" w:cstheme="minorHAnsi"/>
      <w:color w:val="92D050"/>
      <w:sz w:val="28"/>
      <w:szCs w:val="28"/>
      <w:lang w:val="en-US"/>
    </w:rPr>
  </w:style>
  <w:style w:type="paragraph" w:customStyle="1" w:styleId="FLSHeading2Bold">
    <w:name w:val="FLS Heading 2 Bold"/>
    <w:autoRedefine/>
    <w:qFormat/>
    <w:rsid w:val="00D038F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D038F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D038FB"/>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75035C"/>
    <w:pPr>
      <w:spacing w:after="160" w:line="320" w:lineRule="exact"/>
      <w:contextualSpacing/>
    </w:pPr>
    <w:rPr>
      <w:rFonts w:cs="Times New Roman"/>
      <w:bCs/>
      <w:color w:val="128700"/>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D038FB"/>
    <w:pPr>
      <w:autoSpaceDE w:val="0"/>
      <w:autoSpaceDN w:val="0"/>
      <w:adjustRightInd w:val="0"/>
      <w:spacing w:after="0" w:line="241" w:lineRule="atLeast"/>
    </w:pPr>
    <w:rPr>
      <w:b/>
      <w:color w:val="40A74D"/>
      <w:sz w:val="24"/>
      <w:szCs w:val="24"/>
    </w:rPr>
  </w:style>
  <w:style w:type="paragraph" w:styleId="Header">
    <w:name w:val="header"/>
    <w:basedOn w:val="Normal"/>
    <w:link w:val="HeaderChar"/>
    <w:uiPriority w:val="99"/>
    <w:unhideWhenUsed/>
    <w:rsid w:val="00574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ADA"/>
    <w:rPr>
      <w:rFonts w:cs="Times New Roman"/>
      <w:sz w:val="22"/>
      <w:szCs w:val="22"/>
      <w:lang w:val="en-US"/>
    </w:rPr>
  </w:style>
  <w:style w:type="paragraph" w:styleId="Footer">
    <w:name w:val="footer"/>
    <w:basedOn w:val="Normal"/>
    <w:link w:val="FooterChar"/>
    <w:uiPriority w:val="99"/>
    <w:unhideWhenUsed/>
    <w:rsid w:val="00574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ADA"/>
    <w:rPr>
      <w:rFonts w:cs="Times New Roman"/>
      <w:sz w:val="22"/>
      <w:szCs w:val="22"/>
      <w:lang w:val="en-US"/>
    </w:rPr>
  </w:style>
  <w:style w:type="character" w:styleId="Hyperlink">
    <w:name w:val="Hyperlink"/>
    <w:basedOn w:val="DefaultParagraphFont"/>
    <w:uiPriority w:val="99"/>
    <w:unhideWhenUsed/>
    <w:rsid w:val="00AF34F9"/>
    <w:rPr>
      <w:color w:val="0000FF" w:themeColor="hyperlink"/>
      <w:u w:val="single"/>
    </w:rPr>
  </w:style>
  <w:style w:type="character" w:customStyle="1" w:styleId="Heading4Char">
    <w:name w:val="Heading 4 Char"/>
    <w:basedOn w:val="DefaultParagraphFont"/>
    <w:link w:val="Heading4"/>
    <w:uiPriority w:val="9"/>
    <w:semiHidden/>
    <w:rsid w:val="005E6CC8"/>
    <w:rPr>
      <w:rFonts w:asciiTheme="majorHAnsi" w:eastAsiaTheme="majorEastAsia" w:hAnsiTheme="majorHAnsi" w:cstheme="majorBidi"/>
      <w:i/>
      <w:iCs/>
      <w:color w:val="365F91" w:themeColor="accent1" w:themeShade="BF"/>
      <w:sz w:val="22"/>
      <w:szCs w:val="22"/>
      <w:lang w:val="en-US"/>
    </w:rPr>
  </w:style>
  <w:style w:type="character" w:styleId="UnresolvedMention">
    <w:name w:val="Unresolved Mention"/>
    <w:basedOn w:val="DefaultParagraphFont"/>
    <w:uiPriority w:val="99"/>
    <w:semiHidden/>
    <w:unhideWhenUsed/>
    <w:rsid w:val="00B66406"/>
    <w:rPr>
      <w:color w:val="605E5C"/>
      <w:shd w:val="clear" w:color="auto" w:fill="E1DFDD"/>
    </w:rPr>
  </w:style>
  <w:style w:type="character" w:styleId="FollowedHyperlink">
    <w:name w:val="FollowedHyperlink"/>
    <w:basedOn w:val="DefaultParagraphFont"/>
    <w:uiPriority w:val="99"/>
    <w:semiHidden/>
    <w:unhideWhenUsed/>
    <w:rsid w:val="00155175"/>
    <w:rPr>
      <w:color w:val="800080" w:themeColor="followedHyperlink"/>
      <w:u w:val="single"/>
    </w:rPr>
  </w:style>
  <w:style w:type="paragraph" w:styleId="ListParagraph">
    <w:name w:val="List Paragraph"/>
    <w:basedOn w:val="Normal"/>
    <w:uiPriority w:val="34"/>
    <w:qFormat/>
    <w:rsid w:val="0033718E"/>
    <w:pPr>
      <w:ind w:left="720"/>
      <w:contextualSpacing/>
    </w:pPr>
  </w:style>
  <w:style w:type="table" w:styleId="TableGrid">
    <w:name w:val="Table Grid"/>
    <w:basedOn w:val="TableNormal"/>
    <w:uiPriority w:val="59"/>
    <w:rsid w:val="0035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D184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88647">
      <w:bodyDiv w:val="1"/>
      <w:marLeft w:val="0"/>
      <w:marRight w:val="0"/>
      <w:marTop w:val="0"/>
      <w:marBottom w:val="0"/>
      <w:divBdr>
        <w:top w:val="none" w:sz="0" w:space="0" w:color="auto"/>
        <w:left w:val="none" w:sz="0" w:space="0" w:color="auto"/>
        <w:bottom w:val="none" w:sz="0" w:space="0" w:color="auto"/>
        <w:right w:val="none" w:sz="0" w:space="0" w:color="auto"/>
      </w:divBdr>
    </w:div>
    <w:div w:id="1366634456">
      <w:bodyDiv w:val="1"/>
      <w:marLeft w:val="0"/>
      <w:marRight w:val="0"/>
      <w:marTop w:val="0"/>
      <w:marBottom w:val="0"/>
      <w:divBdr>
        <w:top w:val="none" w:sz="0" w:space="0" w:color="auto"/>
        <w:left w:val="none" w:sz="0" w:space="0" w:color="auto"/>
        <w:bottom w:val="none" w:sz="0" w:space="0" w:color="auto"/>
        <w:right w:val="none" w:sz="0" w:space="0" w:color="auto"/>
      </w:divBdr>
    </w:div>
    <w:div w:id="1487284656">
      <w:bodyDiv w:val="1"/>
      <w:marLeft w:val="0"/>
      <w:marRight w:val="0"/>
      <w:marTop w:val="0"/>
      <w:marBottom w:val="0"/>
      <w:divBdr>
        <w:top w:val="none" w:sz="0" w:space="0" w:color="auto"/>
        <w:left w:val="none" w:sz="0" w:space="0" w:color="auto"/>
        <w:bottom w:val="none" w:sz="0" w:space="0" w:color="auto"/>
        <w:right w:val="none" w:sz="0" w:space="0" w:color="auto"/>
      </w:divBdr>
    </w:div>
    <w:div w:id="2106530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cotlands-biodiversity-strategy-consul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estryandland.gov.scot/what-we-do/who-we-are/corporate-information/deer-management-strategy?highlight=deer%20strate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estry.gov.scot/forestry-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252\Downloads\fls-A4-portrait-word-templat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8" ma:contentTypeDescription="Create a new document." ma:contentTypeScope="" ma:versionID="f611bab7312ecb7dc4db2d7fcc4fdca5">
  <xsd:schema xmlns:xsd="http://www.w3.org/2001/XMLSchema" xmlns:xs="http://www.w3.org/2001/XMLSchema" xmlns:p="http://schemas.microsoft.com/office/2006/metadata/properties" xmlns:ns3="04c2ad2a-64ee-43bb-8057-bcc149cdce45" targetNamespace="http://schemas.microsoft.com/office/2006/metadata/properties" ma:root="true" ma:fieldsID="1743918f1fda336f0eb802aeee618c87" ns3:_="">
    <xsd:import namespace="04c2ad2a-64ee-43bb-8057-bcc149cdce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00EEE-E405-4A87-8718-A6D8C5D8D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F4734-2B94-4F00-8455-E07A98E01F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7A816-A718-4221-BF40-00FE71EB1CF6}">
  <ds:schemaRefs>
    <ds:schemaRef ds:uri="http://schemas.openxmlformats.org/officeDocument/2006/bibliography"/>
  </ds:schemaRefs>
</ds:datastoreItem>
</file>

<file path=customXml/itemProps4.xml><?xml version="1.0" encoding="utf-8"?>
<ds:datastoreItem xmlns:ds="http://schemas.openxmlformats.org/officeDocument/2006/customXml" ds:itemID="{2F769A0E-B3AC-4568-99CD-20B11E6EE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fls-A4-portrait-word-template-cover</Template>
  <TotalTime>22</TotalTime>
  <Pages>6</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u321252</dc:creator>
  <cp:keywords/>
  <dc:description/>
  <cp:lastModifiedBy>Euan Stewart</cp:lastModifiedBy>
  <cp:revision>5</cp:revision>
  <cp:lastPrinted>2019-02-22T11:07:00Z</cp:lastPrinted>
  <dcterms:created xsi:type="dcterms:W3CDTF">2025-05-14T07:11:00Z</dcterms:created>
  <dcterms:modified xsi:type="dcterms:W3CDTF">2025-05-14T07:50:00Z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ies>
</file>